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B5" w:rsidRPr="007F01C7" w:rsidRDefault="00276057" w:rsidP="00194658">
      <w:pPr>
        <w:spacing w:after="120" w:line="240" w:lineRule="auto"/>
        <w:ind w:right="-51"/>
        <w:jc w:val="both"/>
        <w:rPr>
          <w:rFonts w:asciiTheme="minorHAnsi" w:hAnsiTheme="minorHAnsi" w:cs="Arial"/>
          <w:b/>
          <w:bCs/>
          <w:color w:val="404040" w:themeColor="text1" w:themeTint="BF"/>
          <w:sz w:val="24"/>
          <w:szCs w:val="24"/>
          <w:lang w:eastAsia="de-DE"/>
        </w:rPr>
      </w:pPr>
      <w:r w:rsidRPr="007F01C7">
        <w:rPr>
          <w:rFonts w:asciiTheme="minorHAnsi" w:hAnsiTheme="minorHAnsi" w:cs="Arial"/>
          <w:b/>
          <w:bCs/>
          <w:color w:val="404040" w:themeColor="text1" w:themeTint="BF"/>
          <w:sz w:val="24"/>
          <w:szCs w:val="24"/>
          <w:lang w:eastAsia="de-DE"/>
        </w:rPr>
        <w:t>Unternehmen:</w:t>
      </w:r>
    </w:p>
    <w:p w:rsidR="00A915EC" w:rsidRPr="007F01C7" w:rsidRDefault="00A915EC" w:rsidP="00194658">
      <w:pPr>
        <w:spacing w:after="120" w:line="240" w:lineRule="auto"/>
        <w:ind w:right="-51"/>
        <w:jc w:val="both"/>
        <w:rPr>
          <w:rFonts w:asciiTheme="minorHAnsi" w:hAnsiTheme="minorHAnsi" w:cs="Arial"/>
          <w:b/>
          <w:bCs/>
          <w:color w:val="404040" w:themeColor="text1" w:themeTint="BF"/>
          <w:sz w:val="24"/>
          <w:szCs w:val="24"/>
          <w:lang w:eastAsia="de-DE"/>
        </w:rPr>
      </w:pPr>
      <w:r w:rsidRPr="007F01C7">
        <w:rPr>
          <w:rFonts w:asciiTheme="minorHAnsi" w:hAnsiTheme="minorHAnsi"/>
          <w:noProof/>
          <w:color w:val="404040" w:themeColor="text1" w:themeTint="BF"/>
          <w:lang w:eastAsia="de-DE"/>
        </w:rPr>
        <w:drawing>
          <wp:inline distT="0" distB="0" distL="0" distR="0" wp14:anchorId="3E5CF2F9" wp14:editId="0EE20025">
            <wp:extent cx="1905000" cy="304800"/>
            <wp:effectExtent l="0" t="0" r="0" b="0"/>
            <wp:docPr id="7" name="Grafik 7" descr="Logo: Siemens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emens 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p w:rsidR="00276057" w:rsidRPr="007F01C7" w:rsidRDefault="00276057" w:rsidP="00194658">
      <w:pPr>
        <w:spacing w:after="120" w:line="240" w:lineRule="auto"/>
        <w:ind w:right="-51"/>
        <w:jc w:val="both"/>
        <w:rPr>
          <w:rFonts w:asciiTheme="minorHAnsi" w:hAnsiTheme="minorHAnsi" w:cs="Arial"/>
          <w:color w:val="404040" w:themeColor="text1" w:themeTint="BF"/>
          <w:sz w:val="20"/>
          <w:szCs w:val="20"/>
        </w:rPr>
      </w:pPr>
    </w:p>
    <w:p w:rsidR="00251079" w:rsidRPr="007F01C7" w:rsidRDefault="00251079" w:rsidP="00251079">
      <w:pPr>
        <w:widowControl w:val="0"/>
        <w:spacing w:after="120" w:line="240" w:lineRule="auto"/>
        <w:ind w:right="-51"/>
        <w:jc w:val="both"/>
        <w:rPr>
          <w:rFonts w:asciiTheme="minorHAnsi" w:hAnsiTheme="minorHAnsi" w:cs="Arial"/>
          <w:b/>
          <w:color w:val="404040" w:themeColor="text1" w:themeTint="BF"/>
          <w:sz w:val="20"/>
          <w:szCs w:val="20"/>
        </w:rPr>
      </w:pPr>
    </w:p>
    <w:p w:rsidR="00251079" w:rsidRPr="007F01C7" w:rsidRDefault="00251079" w:rsidP="00251079">
      <w:pPr>
        <w:widowControl w:val="0"/>
        <w:spacing w:after="120" w:line="240" w:lineRule="auto"/>
        <w:ind w:right="-51"/>
        <w:jc w:val="both"/>
        <w:rPr>
          <w:rFonts w:asciiTheme="minorHAnsi" w:hAnsiTheme="minorHAnsi" w:cs="Arial"/>
          <w:b/>
          <w:color w:val="404040" w:themeColor="text1" w:themeTint="BF"/>
          <w:sz w:val="20"/>
          <w:szCs w:val="20"/>
        </w:rPr>
      </w:pPr>
    </w:p>
    <w:p w:rsidR="00251079" w:rsidRPr="007F01C7" w:rsidRDefault="00251079" w:rsidP="00251079">
      <w:pPr>
        <w:widowControl w:val="0"/>
        <w:spacing w:after="120" w:line="240" w:lineRule="auto"/>
        <w:ind w:right="-51"/>
        <w:jc w:val="both"/>
        <w:rPr>
          <w:rFonts w:asciiTheme="minorHAnsi" w:hAnsiTheme="minorHAnsi" w:cs="Arial"/>
          <w:b/>
          <w:color w:val="404040" w:themeColor="text1" w:themeTint="BF"/>
          <w:sz w:val="20"/>
          <w:szCs w:val="20"/>
        </w:rPr>
      </w:pPr>
    </w:p>
    <w:p w:rsidR="00251079" w:rsidRPr="007F01C7" w:rsidRDefault="00251079" w:rsidP="00251079">
      <w:pPr>
        <w:widowControl w:val="0"/>
        <w:spacing w:after="120" w:line="240" w:lineRule="auto"/>
        <w:ind w:right="-51"/>
        <w:jc w:val="both"/>
        <w:rPr>
          <w:rFonts w:asciiTheme="minorHAnsi" w:hAnsiTheme="minorHAnsi" w:cs="Arial"/>
          <w:b/>
          <w:color w:val="404040" w:themeColor="text1" w:themeTint="BF"/>
          <w:sz w:val="20"/>
          <w:szCs w:val="20"/>
        </w:rPr>
      </w:pPr>
    </w:p>
    <w:p w:rsidR="00276057" w:rsidRPr="007F01C7" w:rsidRDefault="00276057" w:rsidP="00251079">
      <w:pPr>
        <w:widowControl w:val="0"/>
        <w:spacing w:after="120" w:line="240" w:lineRule="auto"/>
        <w:ind w:right="-51"/>
        <w:jc w:val="both"/>
        <w:rPr>
          <w:rFonts w:asciiTheme="minorHAnsi" w:hAnsiTheme="minorHAnsi" w:cs="Arial"/>
          <w:b/>
          <w:color w:val="404040" w:themeColor="text1" w:themeTint="BF"/>
          <w:sz w:val="20"/>
          <w:szCs w:val="20"/>
        </w:rPr>
      </w:pPr>
      <w:r w:rsidRPr="007F01C7">
        <w:rPr>
          <w:rFonts w:asciiTheme="minorHAnsi" w:hAnsiTheme="minorHAnsi" w:cs="Arial"/>
          <w:b/>
          <w:color w:val="404040" w:themeColor="text1" w:themeTint="BF"/>
          <w:sz w:val="20"/>
          <w:szCs w:val="20"/>
        </w:rPr>
        <w:t>Gesundheitsmanagemen</w:t>
      </w:r>
      <w:r w:rsidR="00A915EC" w:rsidRPr="007F01C7">
        <w:rPr>
          <w:rFonts w:asciiTheme="minorHAnsi" w:hAnsiTheme="minorHAnsi" w:cs="Arial"/>
          <w:b/>
          <w:color w:val="404040" w:themeColor="text1" w:themeTint="BF"/>
          <w:sz w:val="20"/>
          <w:szCs w:val="20"/>
        </w:rPr>
        <w:t>t – Für Wohlbefinden und Erfolg</w:t>
      </w:r>
    </w:p>
    <w:p w:rsidR="00276057" w:rsidRPr="007F01C7" w:rsidRDefault="00276057" w:rsidP="00251079">
      <w:pPr>
        <w:widowControl w:val="0"/>
        <w:spacing w:after="120" w:line="240" w:lineRule="auto"/>
        <w:ind w:right="-51"/>
        <w:jc w:val="both"/>
        <w:rPr>
          <w:rFonts w:asciiTheme="minorHAnsi" w:hAnsiTheme="minorHAnsi" w:cs="Arial"/>
          <w:color w:val="404040" w:themeColor="text1" w:themeTint="BF"/>
          <w:sz w:val="20"/>
          <w:szCs w:val="20"/>
        </w:rPr>
      </w:pPr>
      <w:r w:rsidRPr="007F01C7">
        <w:rPr>
          <w:rFonts w:asciiTheme="minorHAnsi" w:hAnsiTheme="minorHAnsi" w:cs="Arial"/>
          <w:color w:val="404040" w:themeColor="text1" w:themeTint="BF"/>
          <w:sz w:val="20"/>
          <w:szCs w:val="20"/>
        </w:rPr>
        <w:t>Die Siemens AG (Berlin und München) ist ein führender internationaler Technologiekonzern, der seit mehr als 165 Jahren für technische Leistungsfähigkeit, Innovation, Qualität, Zuverlässigkeit und Internationalität steht. Das Unternehmen ist in mehr als 200 Ländern aktiv, und zwar schwerpunktmäßig auf den Gebieten Elektrifizierung, Autom</w:t>
      </w:r>
      <w:r w:rsidR="0023569D" w:rsidRPr="007F01C7">
        <w:rPr>
          <w:rFonts w:asciiTheme="minorHAnsi" w:hAnsiTheme="minorHAnsi" w:cs="Arial"/>
          <w:color w:val="404040" w:themeColor="text1" w:themeTint="BF"/>
          <w:sz w:val="20"/>
          <w:szCs w:val="20"/>
        </w:rPr>
        <w:t>atisierung und Digitalisierung.</w:t>
      </w:r>
    </w:p>
    <w:p w:rsidR="00276057" w:rsidRPr="007F01C7" w:rsidRDefault="00276057" w:rsidP="00251079">
      <w:pPr>
        <w:widowControl w:val="0"/>
        <w:spacing w:after="120" w:line="240" w:lineRule="auto"/>
        <w:ind w:right="-51"/>
        <w:jc w:val="both"/>
        <w:rPr>
          <w:rFonts w:asciiTheme="minorHAnsi" w:hAnsiTheme="minorHAnsi" w:cs="Arial"/>
          <w:color w:val="404040" w:themeColor="text1" w:themeTint="BF"/>
          <w:sz w:val="20"/>
          <w:szCs w:val="20"/>
        </w:rPr>
      </w:pPr>
      <w:r w:rsidRPr="007F01C7">
        <w:rPr>
          <w:rFonts w:asciiTheme="minorHAnsi" w:hAnsiTheme="minorHAnsi" w:cs="Arial"/>
          <w:color w:val="404040" w:themeColor="text1" w:themeTint="BF"/>
          <w:sz w:val="20"/>
          <w:szCs w:val="20"/>
        </w:rPr>
        <w:t>Die Verantwortung für die Gesundheit der Mitarbeiter hat bei Siemens ein</w:t>
      </w:r>
      <w:r w:rsidR="007F01C7">
        <w:rPr>
          <w:rFonts w:asciiTheme="minorHAnsi" w:hAnsiTheme="minorHAnsi" w:cs="Arial"/>
          <w:color w:val="404040" w:themeColor="text1" w:themeTint="BF"/>
          <w:sz w:val="20"/>
          <w:szCs w:val="20"/>
        </w:rPr>
        <w:t>e lange Tradition. Bereits 1888</w:t>
      </w:r>
      <w:r w:rsidRPr="007F01C7">
        <w:rPr>
          <w:rFonts w:asciiTheme="minorHAnsi" w:hAnsiTheme="minorHAnsi" w:cs="Arial"/>
          <w:color w:val="404040" w:themeColor="text1" w:themeTint="BF"/>
          <w:sz w:val="20"/>
          <w:szCs w:val="20"/>
        </w:rPr>
        <w:t xml:space="preserve"> stellte Werner von Siemens den ersten Werksarzt an um die medizinische Versorgung der Mitarbeiter zu verbessern. Heute wie damals geht es darum, arbeitsbedingte Gesundheitsrisiken zu vermeiden und die Gesundheit, Motivation und Leistungsfähigkeit der Mitarbei</w:t>
      </w:r>
      <w:r w:rsidR="0023569D" w:rsidRPr="007F01C7">
        <w:rPr>
          <w:rFonts w:asciiTheme="minorHAnsi" w:hAnsiTheme="minorHAnsi" w:cs="Arial"/>
          <w:color w:val="404040" w:themeColor="text1" w:themeTint="BF"/>
          <w:sz w:val="20"/>
          <w:szCs w:val="20"/>
        </w:rPr>
        <w:t>ter zu erhalten und zu fördern.</w:t>
      </w:r>
    </w:p>
    <w:p w:rsidR="00276057" w:rsidRPr="007F01C7" w:rsidRDefault="00276057" w:rsidP="00251079">
      <w:pPr>
        <w:widowControl w:val="0"/>
        <w:spacing w:after="120" w:line="240" w:lineRule="auto"/>
        <w:ind w:right="-51"/>
        <w:jc w:val="both"/>
        <w:rPr>
          <w:rFonts w:asciiTheme="minorHAnsi" w:hAnsiTheme="minorHAnsi" w:cs="Arial"/>
          <w:color w:val="404040" w:themeColor="text1" w:themeTint="BF"/>
          <w:sz w:val="20"/>
          <w:szCs w:val="20"/>
        </w:rPr>
      </w:pPr>
      <w:r w:rsidRPr="007F01C7">
        <w:rPr>
          <w:rFonts w:asciiTheme="minorHAnsi" w:hAnsiTheme="minorHAnsi" w:cs="Arial"/>
          <w:color w:val="404040" w:themeColor="text1" w:themeTint="BF"/>
          <w:sz w:val="20"/>
          <w:szCs w:val="20"/>
        </w:rPr>
        <w:t xml:space="preserve">Damit diese Ziele auch im Kontext der veränderten Arbeitswelt und in einem in einem globalen agierenden Umfeld erfüllt werden können, ist das strategische Gesundheitsmanagement auf Konzernebene im Bereich Human Resources angesiedelt. Die Umsetzung der Programme vor Ort erfolgt in Deutschland über </w:t>
      </w:r>
      <w:r w:rsidR="0023569D" w:rsidRPr="007F01C7">
        <w:rPr>
          <w:rFonts w:asciiTheme="minorHAnsi" w:hAnsiTheme="minorHAnsi" w:cs="Arial"/>
          <w:color w:val="404040" w:themeColor="text1" w:themeTint="BF"/>
          <w:sz w:val="20"/>
          <w:szCs w:val="20"/>
        </w:rPr>
        <w:t>einen internen Serviceprovider.</w:t>
      </w:r>
    </w:p>
    <w:p w:rsidR="00276057" w:rsidRPr="007F01C7" w:rsidRDefault="00276057" w:rsidP="00251079">
      <w:pPr>
        <w:widowControl w:val="0"/>
        <w:spacing w:after="120" w:line="240" w:lineRule="auto"/>
        <w:ind w:right="-51"/>
        <w:jc w:val="both"/>
        <w:rPr>
          <w:rFonts w:asciiTheme="minorHAnsi" w:hAnsiTheme="minorHAnsi" w:cs="Arial"/>
          <w:color w:val="404040" w:themeColor="text1" w:themeTint="BF"/>
          <w:sz w:val="20"/>
          <w:szCs w:val="20"/>
        </w:rPr>
      </w:pPr>
      <w:r w:rsidRPr="007F01C7">
        <w:rPr>
          <w:rFonts w:asciiTheme="minorHAnsi" w:hAnsiTheme="minorHAnsi" w:cs="Arial"/>
          <w:color w:val="404040" w:themeColor="text1" w:themeTint="BF"/>
          <w:sz w:val="20"/>
          <w:szCs w:val="20"/>
        </w:rPr>
        <w:t xml:space="preserve">Das Unternehmen unterstützt die Mitarbeiter in einem selbstbestimmten Umgang mit </w:t>
      </w:r>
      <w:r w:rsidR="0023569D" w:rsidRPr="007F01C7">
        <w:rPr>
          <w:rFonts w:asciiTheme="minorHAnsi" w:hAnsiTheme="minorHAnsi" w:cs="Arial"/>
          <w:color w:val="404040" w:themeColor="text1" w:themeTint="BF"/>
          <w:sz w:val="20"/>
          <w:szCs w:val="20"/>
        </w:rPr>
        <w:t xml:space="preserve">ihrer Gesundheit und gestaltet </w:t>
      </w:r>
      <w:r w:rsidRPr="007F01C7">
        <w:rPr>
          <w:rFonts w:asciiTheme="minorHAnsi" w:hAnsiTheme="minorHAnsi" w:cs="Arial"/>
          <w:color w:val="404040" w:themeColor="text1" w:themeTint="BF"/>
          <w:sz w:val="20"/>
          <w:szCs w:val="20"/>
        </w:rPr>
        <w:t>gesundheits</w:t>
      </w:r>
      <w:r w:rsidR="0023569D" w:rsidRPr="007F01C7">
        <w:rPr>
          <w:rFonts w:asciiTheme="minorHAnsi" w:hAnsiTheme="minorHAnsi" w:cs="Arial"/>
          <w:color w:val="404040" w:themeColor="text1" w:themeTint="BF"/>
          <w:sz w:val="20"/>
          <w:szCs w:val="20"/>
        </w:rPr>
        <w:t>förderliche Arbeitsbedingungen.</w:t>
      </w:r>
    </w:p>
    <w:p w:rsidR="00834117" w:rsidRPr="007F01C7" w:rsidRDefault="00811D9C" w:rsidP="00251079">
      <w:pPr>
        <w:widowControl w:val="0"/>
        <w:spacing w:after="120" w:line="240" w:lineRule="auto"/>
        <w:ind w:right="-51"/>
        <w:jc w:val="both"/>
        <w:rPr>
          <w:rFonts w:asciiTheme="minorHAnsi" w:hAnsiTheme="minorHAnsi" w:cs="Arial"/>
          <w:color w:val="404040" w:themeColor="text1" w:themeTint="BF"/>
          <w:sz w:val="20"/>
          <w:szCs w:val="20"/>
        </w:rPr>
      </w:pPr>
      <w:r>
        <w:rPr>
          <w:rFonts w:asciiTheme="minorHAnsi" w:hAnsiTheme="minorHAnsi" w:cs="Arial"/>
          <w:noProof/>
          <w:color w:val="404040" w:themeColor="text1" w:themeTint="BF"/>
          <w:sz w:val="20"/>
          <w:szCs w:val="20"/>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295.4pt;margin-top:31.25pt;width:208.65pt;height:156.15pt;z-index:251661312;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" stroked="f">
            <v:textbox style="mso-next-textbox:#Textfeld 2">
              <w:txbxContent>
                <w:p w:rsidR="00A915EC" w:rsidRPr="007F01C7" w:rsidRDefault="00A915EC">
                  <w:pPr>
                    <w:rPr>
                      <w:rFonts w:asciiTheme="minorHAnsi" w:hAnsiTheme="minorHAnsi" w:cs="Arial"/>
                      <w:b/>
                      <w:color w:val="404040" w:themeColor="text1" w:themeTint="BF"/>
                      <w:sz w:val="20"/>
                      <w:szCs w:val="20"/>
                    </w:rPr>
                  </w:pPr>
                  <w:r w:rsidRPr="007F01C7">
                    <w:rPr>
                      <w:rFonts w:asciiTheme="minorHAnsi" w:hAnsiTheme="minorHAnsi" w:cs="Arial"/>
                      <w:b/>
                      <w:color w:val="404040" w:themeColor="text1" w:themeTint="BF"/>
                      <w:sz w:val="20"/>
                      <w:szCs w:val="20"/>
                    </w:rPr>
                    <w:t>Siemens AG</w:t>
                  </w:r>
                  <w:r w:rsidR="00251079" w:rsidRPr="007F01C7">
                    <w:rPr>
                      <w:rFonts w:asciiTheme="minorHAnsi" w:hAnsiTheme="minorHAnsi" w:cs="Arial"/>
                      <w:b/>
                      <w:color w:val="404040" w:themeColor="text1" w:themeTint="BF"/>
                      <w:sz w:val="20"/>
                      <w:szCs w:val="20"/>
                    </w:rPr>
                    <w:br/>
                    <w:t>Der Rahmen ist nicht in der</w:t>
                  </w:r>
                  <w:r w:rsidR="001D0AF6" w:rsidRPr="007F01C7">
                    <w:rPr>
                      <w:rFonts w:asciiTheme="minorHAnsi" w:hAnsiTheme="minorHAnsi" w:cs="Arial"/>
                      <w:b/>
                      <w:color w:val="404040" w:themeColor="text1" w:themeTint="BF"/>
                      <w:sz w:val="20"/>
                      <w:szCs w:val="20"/>
                    </w:rPr>
                    <w:t>selben Farbe wie bei den anderen Dokumenten.</w:t>
                  </w:r>
                </w:p>
                <w:p w:rsidR="00A25E99" w:rsidRPr="007F01C7" w:rsidRDefault="00A915EC">
                  <w:pPr>
                    <w:rPr>
                      <w:rFonts w:asciiTheme="minorHAnsi" w:hAnsiTheme="minorHAnsi" w:cs="Arial"/>
                      <w:color w:val="404040" w:themeColor="text1" w:themeTint="BF"/>
                      <w:sz w:val="20"/>
                      <w:szCs w:val="20"/>
                    </w:rPr>
                  </w:pPr>
                  <w:r w:rsidRPr="007F01C7">
                    <w:rPr>
                      <w:rFonts w:asciiTheme="minorHAnsi" w:hAnsiTheme="minorHAnsi" w:cs="Arial"/>
                      <w:color w:val="404040" w:themeColor="text1" w:themeTint="BF"/>
                      <w:sz w:val="20"/>
                      <w:szCs w:val="20"/>
                    </w:rPr>
                    <w:t>Die Siemens AG (Berlin und München) ist ein führender internationaler Technologiekonzern</w:t>
                  </w:r>
                  <w:r w:rsidR="00A25E99" w:rsidRPr="007F01C7">
                    <w:rPr>
                      <w:rFonts w:asciiTheme="minorHAnsi" w:hAnsiTheme="minorHAnsi" w:cs="Arial"/>
                      <w:color w:val="404040" w:themeColor="text1" w:themeTint="BF"/>
                      <w:sz w:val="20"/>
                      <w:szCs w:val="20"/>
                    </w:rPr>
                    <w:t>.</w:t>
                  </w:r>
                </w:p>
                <w:p w:rsidR="00A915EC" w:rsidRPr="002833C8" w:rsidRDefault="00A915EC">
                  <w:pPr>
                    <w:rPr>
                      <w:rFonts w:asciiTheme="minorHAnsi" w:hAnsiTheme="minorHAnsi" w:cs="Arial"/>
                      <w:color w:val="404040" w:themeColor="text1" w:themeTint="BF"/>
                      <w:sz w:val="20"/>
                      <w:szCs w:val="20"/>
                    </w:rPr>
                  </w:pPr>
                  <w:proofErr w:type="spellStart"/>
                  <w:r w:rsidRPr="007F01C7">
                    <w:rPr>
                      <w:rFonts w:asciiTheme="minorHAnsi" w:hAnsiTheme="minorHAnsi" w:cs="Arial"/>
                      <w:color w:val="404040" w:themeColor="text1" w:themeTint="BF"/>
                      <w:sz w:val="20"/>
                      <w:szCs w:val="20"/>
                    </w:rPr>
                    <w:t>Wittelsbacherplatz</w:t>
                  </w:r>
                  <w:proofErr w:type="spellEnd"/>
                  <w:r w:rsidRPr="007F01C7">
                    <w:rPr>
                      <w:rFonts w:asciiTheme="minorHAnsi" w:hAnsiTheme="minorHAnsi" w:cs="Arial"/>
                      <w:color w:val="404040" w:themeColor="text1" w:themeTint="BF"/>
                      <w:sz w:val="20"/>
                      <w:szCs w:val="20"/>
                    </w:rPr>
                    <w:t xml:space="preserve"> 2</w:t>
                  </w:r>
                  <w:r w:rsidRPr="007F01C7">
                    <w:rPr>
                      <w:rFonts w:asciiTheme="minorHAnsi" w:hAnsiTheme="minorHAnsi" w:cs="Arial"/>
                      <w:color w:val="404040" w:themeColor="text1" w:themeTint="BF"/>
                      <w:sz w:val="20"/>
                      <w:szCs w:val="20"/>
                    </w:rPr>
                    <w:br/>
                  </w:r>
                  <w:r w:rsidRPr="002833C8">
                    <w:rPr>
                      <w:rFonts w:asciiTheme="minorHAnsi" w:hAnsiTheme="minorHAnsi" w:cs="Arial"/>
                      <w:color w:val="404040" w:themeColor="text1" w:themeTint="BF"/>
                      <w:sz w:val="20"/>
                      <w:szCs w:val="20"/>
                    </w:rPr>
                    <w:t>80333 München</w:t>
                  </w:r>
                </w:p>
                <w:p w:rsidR="00A915EC" w:rsidRPr="002833C8" w:rsidRDefault="00A915EC">
                  <w:pPr>
                    <w:rPr>
                      <w:rFonts w:asciiTheme="minorHAnsi" w:hAnsiTheme="minorHAnsi" w:cs="Arial"/>
                      <w:color w:val="404040" w:themeColor="text1" w:themeTint="BF"/>
                      <w:sz w:val="20"/>
                      <w:szCs w:val="20"/>
                    </w:rPr>
                  </w:pPr>
                  <w:r w:rsidRPr="002833C8">
                    <w:rPr>
                      <w:rFonts w:asciiTheme="minorHAnsi" w:hAnsiTheme="minorHAnsi" w:cs="Arial"/>
                      <w:color w:val="404040" w:themeColor="text1" w:themeTint="BF"/>
                      <w:sz w:val="20"/>
                      <w:szCs w:val="20"/>
                    </w:rPr>
                    <w:t>http://www.siemens.com</w:t>
                  </w:r>
                </w:p>
              </w:txbxContent>
            </v:textbox>
            <w10:wrap type="square"/>
          </v:shape>
        </w:pict>
      </w:r>
      <w:r>
        <w:rPr>
          <w:rFonts w:asciiTheme="minorHAnsi" w:hAnsiTheme="minorHAnsi" w:cs="Arial"/>
          <w:b/>
          <w:noProof/>
          <w:color w:val="404040" w:themeColor="text1" w:themeTint="BF"/>
          <w:sz w:val="20"/>
          <w:szCs w:val="20"/>
          <w:lang w:eastAsia="de-DE"/>
        </w:rPr>
        <w:pict>
          <v:roundrect id="Abgerundetes Rechteck 13" o:spid="_x0000_s1027" style="position:absolute;left:0;text-align:left;margin-left:280.4pt;margin-top:26.05pt;width:240.85pt;height:169.3pt;z-index:251659264;visibility:visible;mso-height-relative:margin;v-text-anchor:middle" arcsize="10923f" filled="f" strokecolor="#5a5a5a [2109]" strokeweight=".5pt"/>
        </w:pict>
      </w:r>
      <w:r w:rsidR="00276057" w:rsidRPr="007F01C7">
        <w:rPr>
          <w:rFonts w:asciiTheme="minorHAnsi" w:hAnsiTheme="minorHAnsi" w:cs="Arial"/>
          <w:color w:val="404040" w:themeColor="text1" w:themeTint="BF"/>
          <w:sz w:val="20"/>
          <w:szCs w:val="20"/>
        </w:rPr>
        <w:t xml:space="preserve">Dazu werden in fünf Themenbereichen - Gesunde Arbeitswelt, Psychische Gesundheit, Bewegungsförderung, Gesunde Ernährung und Medizinische Betreuung </w:t>
      </w:r>
      <w:r w:rsidR="008A04AF" w:rsidRPr="007F01C7">
        <w:rPr>
          <w:rFonts w:asciiTheme="minorHAnsi" w:hAnsiTheme="minorHAnsi" w:cs="Arial"/>
          <w:color w:val="404040" w:themeColor="text1" w:themeTint="BF"/>
          <w:sz w:val="20"/>
          <w:szCs w:val="20"/>
        </w:rPr>
        <w:t>–</w:t>
      </w:r>
      <w:r w:rsidR="00276057" w:rsidRPr="007F01C7">
        <w:rPr>
          <w:rFonts w:asciiTheme="minorHAnsi" w:hAnsiTheme="minorHAnsi" w:cs="Arial"/>
          <w:color w:val="404040" w:themeColor="text1" w:themeTint="BF"/>
          <w:sz w:val="20"/>
          <w:szCs w:val="20"/>
        </w:rPr>
        <w:t xml:space="preserve"> vielfältige Konzepte und Programme entwickelt und umgesetzt. </w:t>
      </w:r>
    </w:p>
    <w:p w:rsidR="00276057" w:rsidRPr="007F01C7" w:rsidRDefault="00276057" w:rsidP="00251079">
      <w:pPr>
        <w:widowControl w:val="0"/>
        <w:spacing w:after="120" w:line="240" w:lineRule="auto"/>
        <w:ind w:right="-51"/>
        <w:jc w:val="both"/>
        <w:rPr>
          <w:rFonts w:asciiTheme="minorHAnsi" w:hAnsiTheme="minorHAnsi" w:cs="Arial"/>
          <w:color w:val="404040" w:themeColor="text1" w:themeTint="BF"/>
          <w:sz w:val="20"/>
          <w:szCs w:val="20"/>
        </w:rPr>
      </w:pPr>
    </w:p>
    <w:p w:rsidR="00276057" w:rsidRPr="007F01C7" w:rsidRDefault="00276057" w:rsidP="00251079">
      <w:pPr>
        <w:widowControl w:val="0"/>
        <w:spacing w:after="120" w:line="240" w:lineRule="auto"/>
        <w:ind w:right="-51"/>
        <w:jc w:val="both"/>
        <w:rPr>
          <w:rFonts w:asciiTheme="minorHAnsi" w:hAnsiTheme="minorHAnsi" w:cs="Arial"/>
          <w:b/>
          <w:color w:val="404040" w:themeColor="text1" w:themeTint="BF"/>
          <w:sz w:val="20"/>
          <w:szCs w:val="20"/>
        </w:rPr>
      </w:pPr>
      <w:r w:rsidRPr="007F01C7">
        <w:rPr>
          <w:rFonts w:asciiTheme="minorHAnsi" w:hAnsiTheme="minorHAnsi" w:cs="Arial"/>
          <w:b/>
          <w:color w:val="404040" w:themeColor="text1" w:themeTint="BF"/>
          <w:sz w:val="20"/>
          <w:szCs w:val="20"/>
        </w:rPr>
        <w:t xml:space="preserve">Innovative Maßnahmen </w:t>
      </w:r>
    </w:p>
    <w:p w:rsidR="00276057" w:rsidRPr="007F01C7" w:rsidRDefault="00276057" w:rsidP="00251079">
      <w:pPr>
        <w:widowControl w:val="0"/>
        <w:spacing w:after="120" w:line="240" w:lineRule="auto"/>
        <w:ind w:right="-51"/>
        <w:jc w:val="both"/>
        <w:rPr>
          <w:rFonts w:asciiTheme="minorHAnsi" w:hAnsiTheme="minorHAnsi"/>
          <w:b/>
          <w:bCs/>
          <w:color w:val="404040" w:themeColor="text1" w:themeTint="BF"/>
        </w:rPr>
      </w:pPr>
      <w:proofErr w:type="spellStart"/>
      <w:r w:rsidRPr="007F01C7">
        <w:rPr>
          <w:rFonts w:asciiTheme="minorHAnsi" w:hAnsiTheme="minorHAnsi"/>
          <w:b/>
          <w:bCs/>
          <w:color w:val="404040" w:themeColor="text1" w:themeTint="BF"/>
        </w:rPr>
        <w:t>Healthy</w:t>
      </w:r>
      <w:proofErr w:type="spellEnd"/>
      <w:r w:rsidRPr="007F01C7">
        <w:rPr>
          <w:rFonts w:asciiTheme="minorHAnsi" w:hAnsiTheme="minorHAnsi"/>
          <w:b/>
          <w:bCs/>
          <w:color w:val="404040" w:themeColor="text1" w:themeTint="BF"/>
        </w:rPr>
        <w:t xml:space="preserve"> @ Siemens - Gesundheit nachhaltig steuern</w:t>
      </w:r>
    </w:p>
    <w:p w:rsidR="00251079" w:rsidRPr="007F01C7" w:rsidRDefault="00276057" w:rsidP="00251079">
      <w:pPr>
        <w:widowControl w:val="0"/>
        <w:spacing w:after="120" w:line="240" w:lineRule="auto"/>
        <w:ind w:right="-51"/>
        <w:jc w:val="both"/>
        <w:rPr>
          <w:rFonts w:asciiTheme="minorHAnsi" w:hAnsiTheme="minorHAnsi" w:cs="Arial"/>
          <w:color w:val="404040" w:themeColor="text1" w:themeTint="BF"/>
          <w:sz w:val="20"/>
          <w:szCs w:val="20"/>
        </w:rPr>
      </w:pPr>
      <w:r w:rsidRPr="007F01C7">
        <w:rPr>
          <w:rFonts w:asciiTheme="minorHAnsi" w:hAnsiTheme="minorHAnsi" w:cs="Arial"/>
          <w:color w:val="404040" w:themeColor="text1" w:themeTint="BF"/>
          <w:sz w:val="20"/>
          <w:szCs w:val="20"/>
        </w:rPr>
        <w:t>Wir sind überzeugt, dass eine nachhaltige Förderung der Gesundheit unserer Mitarbeiter nur dann gelingt, wenn alle gesundheitsbezogenen Maßnahmen und Initiativen konsequent an den sich permanent verändern</w:t>
      </w:r>
      <w:r w:rsidR="00251079" w:rsidRPr="007F01C7">
        <w:rPr>
          <w:rFonts w:asciiTheme="minorHAnsi" w:hAnsiTheme="minorHAnsi" w:cs="Arial"/>
          <w:color w:val="404040" w:themeColor="text1" w:themeTint="BF"/>
          <w:sz w:val="20"/>
          <w:szCs w:val="20"/>
        </w:rPr>
        <w:t xml:space="preserve"> den Anforderungen der modernen Arbeitswelt </w:t>
      </w:r>
      <w:r w:rsidR="004F5DD6">
        <w:rPr>
          <w:rFonts w:asciiTheme="minorHAnsi" w:hAnsiTheme="minorHAnsi" w:cs="Arial"/>
          <w:color w:val="404040" w:themeColor="text1" w:themeTint="BF"/>
          <w:sz w:val="20"/>
          <w:szCs w:val="20"/>
        </w:rPr>
        <w:t xml:space="preserve"> </w:t>
      </w:r>
      <w:bookmarkStart w:id="0" w:name="_GoBack"/>
      <w:bookmarkEnd w:id="0"/>
      <w:r w:rsidR="00251079" w:rsidRPr="007F01C7">
        <w:rPr>
          <w:rFonts w:asciiTheme="minorHAnsi" w:hAnsiTheme="minorHAnsi" w:cs="Arial"/>
          <w:noProof/>
          <w:color w:val="404040" w:themeColor="text1" w:themeTint="BF"/>
          <w:sz w:val="20"/>
          <w:szCs w:val="20"/>
          <w:lang w:eastAsia="de-DE"/>
        </w:rPr>
        <w:drawing>
          <wp:inline distT="0" distB="0" distL="0" distR="0" wp14:anchorId="447A2D54" wp14:editId="1E29C277">
            <wp:extent cx="3086735" cy="1515306"/>
            <wp:effectExtent l="0" t="0" r="0" b="8890"/>
            <wp:docPr id="11" name="Grafik 11" descr="C:\Users\Kirsten.Hobbensiefke\Desktop\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rsten.Hobbensiefke\Desktop\Bi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735" cy="1515306"/>
                    </a:xfrm>
                    <a:prstGeom prst="rect">
                      <a:avLst/>
                    </a:prstGeom>
                    <a:noFill/>
                    <a:ln>
                      <a:noFill/>
                    </a:ln>
                  </pic:spPr>
                </pic:pic>
              </a:graphicData>
            </a:graphic>
          </wp:inline>
        </w:drawing>
      </w:r>
    </w:p>
    <w:p w:rsidR="007F01C7" w:rsidRDefault="007F01C7" w:rsidP="00251079">
      <w:pPr>
        <w:widowControl w:val="0"/>
        <w:spacing w:after="120" w:line="240" w:lineRule="auto"/>
        <w:ind w:right="-51"/>
        <w:jc w:val="both"/>
        <w:rPr>
          <w:rFonts w:asciiTheme="minorHAnsi" w:hAnsiTheme="minorHAnsi" w:cs="Arial"/>
          <w:color w:val="404040" w:themeColor="text1" w:themeTint="BF"/>
          <w:sz w:val="20"/>
          <w:szCs w:val="20"/>
        </w:rPr>
      </w:pPr>
    </w:p>
    <w:p w:rsidR="00A915EC" w:rsidRPr="007F01C7" w:rsidRDefault="00251079" w:rsidP="00251079">
      <w:pPr>
        <w:widowControl w:val="0"/>
        <w:spacing w:after="120" w:line="240" w:lineRule="auto"/>
        <w:ind w:right="-51"/>
        <w:jc w:val="both"/>
        <w:rPr>
          <w:rFonts w:asciiTheme="minorHAnsi" w:hAnsiTheme="minorHAnsi" w:cs="Arial"/>
          <w:color w:val="404040" w:themeColor="text1" w:themeTint="BF"/>
          <w:sz w:val="20"/>
          <w:szCs w:val="20"/>
        </w:rPr>
      </w:pPr>
      <w:proofErr w:type="gramStart"/>
      <w:r w:rsidRPr="007F01C7">
        <w:rPr>
          <w:rFonts w:asciiTheme="minorHAnsi" w:hAnsiTheme="minorHAnsi" w:cs="Arial"/>
          <w:color w:val="404040" w:themeColor="text1" w:themeTint="BF"/>
          <w:sz w:val="20"/>
          <w:szCs w:val="20"/>
        </w:rPr>
        <w:t>ausgerichtet</w:t>
      </w:r>
      <w:proofErr w:type="gramEnd"/>
      <w:r w:rsidRPr="007F01C7">
        <w:rPr>
          <w:rFonts w:asciiTheme="minorHAnsi" w:hAnsiTheme="minorHAnsi" w:cs="Arial"/>
          <w:color w:val="404040" w:themeColor="text1" w:themeTint="BF"/>
          <w:sz w:val="20"/>
          <w:szCs w:val="20"/>
        </w:rPr>
        <w:t xml:space="preserve"> sind und sinnvoll aufeinander aufbauen.</w:t>
      </w:r>
    </w:p>
    <w:p w:rsidR="00276057" w:rsidRPr="007F01C7" w:rsidRDefault="00276057" w:rsidP="00251079">
      <w:pPr>
        <w:widowControl w:val="0"/>
        <w:spacing w:after="120" w:line="240" w:lineRule="auto"/>
        <w:ind w:right="-51"/>
        <w:jc w:val="both"/>
        <w:rPr>
          <w:rFonts w:asciiTheme="minorHAnsi" w:hAnsiTheme="minorHAnsi" w:cs="Arial"/>
          <w:color w:val="404040" w:themeColor="text1" w:themeTint="BF"/>
          <w:sz w:val="20"/>
          <w:szCs w:val="20"/>
        </w:rPr>
      </w:pPr>
      <w:r w:rsidRPr="007F01C7">
        <w:rPr>
          <w:rFonts w:asciiTheme="minorHAnsi" w:hAnsiTheme="minorHAnsi" w:cs="Arial"/>
          <w:color w:val="404040" w:themeColor="text1" w:themeTint="BF"/>
          <w:sz w:val="20"/>
          <w:szCs w:val="20"/>
        </w:rPr>
        <w:t>Deshalb hat Siemens das unternehmensweite Programm „</w:t>
      </w:r>
      <w:proofErr w:type="spellStart"/>
      <w:r w:rsidRPr="007F01C7">
        <w:rPr>
          <w:rFonts w:asciiTheme="minorHAnsi" w:hAnsiTheme="minorHAnsi" w:cs="Arial"/>
          <w:color w:val="404040" w:themeColor="text1" w:themeTint="BF"/>
          <w:sz w:val="20"/>
          <w:szCs w:val="20"/>
        </w:rPr>
        <w:t>Healthy</w:t>
      </w:r>
      <w:proofErr w:type="spellEnd"/>
      <w:r w:rsidRPr="007F01C7">
        <w:rPr>
          <w:rFonts w:asciiTheme="minorHAnsi" w:hAnsiTheme="minorHAnsi" w:cs="Arial"/>
          <w:color w:val="404040" w:themeColor="text1" w:themeTint="BF"/>
          <w:sz w:val="20"/>
          <w:szCs w:val="20"/>
        </w:rPr>
        <w:t xml:space="preserve"> @ Siemens“ ins Leben gerufen, das im Laufe der nächsten Jahre die Standorte weltweit bei der Etablierung eines systematischen Gesundheitsmanagements begleitet. Gleichzeitig wird dadurch ein konzernweit einheitlicher Qualitätsstandard im Gesundheitsmanagement gesetzt.</w:t>
      </w:r>
    </w:p>
    <w:p w:rsidR="00276057" w:rsidRPr="007F01C7" w:rsidRDefault="00276057" w:rsidP="00251079">
      <w:pPr>
        <w:widowControl w:val="0"/>
        <w:spacing w:after="120" w:line="240" w:lineRule="auto"/>
        <w:ind w:right="-51"/>
        <w:jc w:val="both"/>
        <w:rPr>
          <w:rFonts w:asciiTheme="minorHAnsi" w:hAnsiTheme="minorHAnsi" w:cs="Arial"/>
          <w:color w:val="404040" w:themeColor="text1" w:themeTint="BF"/>
          <w:sz w:val="20"/>
          <w:szCs w:val="20"/>
        </w:rPr>
      </w:pPr>
    </w:p>
    <w:p w:rsidR="00276057" w:rsidRPr="007F01C7" w:rsidRDefault="00276057" w:rsidP="00251079">
      <w:pPr>
        <w:widowControl w:val="0"/>
        <w:spacing w:after="120" w:line="240" w:lineRule="auto"/>
        <w:ind w:right="-51"/>
        <w:jc w:val="both"/>
        <w:rPr>
          <w:rFonts w:asciiTheme="minorHAnsi" w:hAnsiTheme="minorHAnsi" w:cs="Arial"/>
          <w:b/>
          <w:color w:val="404040" w:themeColor="text1" w:themeTint="BF"/>
          <w:sz w:val="20"/>
          <w:szCs w:val="20"/>
        </w:rPr>
      </w:pPr>
      <w:r w:rsidRPr="007F01C7">
        <w:rPr>
          <w:rFonts w:asciiTheme="minorHAnsi" w:hAnsiTheme="minorHAnsi" w:cs="Arial"/>
          <w:b/>
          <w:color w:val="404040" w:themeColor="text1" w:themeTint="BF"/>
          <w:sz w:val="20"/>
          <w:szCs w:val="20"/>
        </w:rPr>
        <w:t>Psychische Gesundheit – Leben in Balance</w:t>
      </w:r>
    </w:p>
    <w:p w:rsidR="00276057" w:rsidRPr="007F01C7" w:rsidRDefault="00276057" w:rsidP="00251079">
      <w:pPr>
        <w:widowControl w:val="0"/>
        <w:spacing w:after="120" w:line="240" w:lineRule="auto"/>
        <w:ind w:right="-51"/>
        <w:jc w:val="both"/>
        <w:rPr>
          <w:rFonts w:asciiTheme="minorHAnsi" w:hAnsiTheme="minorHAnsi" w:cs="Arial"/>
          <w:color w:val="404040" w:themeColor="text1" w:themeTint="BF"/>
          <w:sz w:val="20"/>
          <w:szCs w:val="20"/>
        </w:rPr>
      </w:pPr>
      <w:r w:rsidRPr="007F01C7">
        <w:rPr>
          <w:rFonts w:asciiTheme="minorHAnsi" w:hAnsiTheme="minorHAnsi" w:cs="Arial"/>
          <w:color w:val="404040" w:themeColor="text1" w:themeTint="BF"/>
          <w:sz w:val="20"/>
          <w:szCs w:val="20"/>
        </w:rPr>
        <w:t>Die Prävention von psychischen Belastungen wurde kontinuierlich weiterentwickelt. Neben dem bundesweit etablierten Angebot der Sozialberatung wurden weitere Aktivitäten zur Verbesserung der Psychischen Gesundheit initiiert:</w:t>
      </w:r>
    </w:p>
    <w:p w:rsidR="0023569D" w:rsidRPr="007F01C7" w:rsidRDefault="00276057" w:rsidP="00251079">
      <w:pPr>
        <w:pStyle w:val="Listenabsatz"/>
        <w:widowControl w:val="0"/>
        <w:numPr>
          <w:ilvl w:val="0"/>
          <w:numId w:val="49"/>
        </w:numPr>
        <w:spacing w:after="120" w:line="240" w:lineRule="auto"/>
        <w:ind w:right="-51"/>
        <w:contextualSpacing w:val="0"/>
        <w:jc w:val="both"/>
        <w:rPr>
          <w:rFonts w:asciiTheme="minorHAnsi" w:hAnsiTheme="minorHAnsi" w:cs="Arial"/>
          <w:color w:val="404040" w:themeColor="text1" w:themeTint="BF"/>
          <w:sz w:val="20"/>
          <w:szCs w:val="20"/>
        </w:rPr>
      </w:pPr>
      <w:r w:rsidRPr="007F01C7">
        <w:rPr>
          <w:rFonts w:asciiTheme="minorHAnsi" w:hAnsiTheme="minorHAnsi" w:cs="Arial"/>
          <w:color w:val="404040" w:themeColor="text1" w:themeTint="BF"/>
          <w:sz w:val="20"/>
          <w:szCs w:val="20"/>
        </w:rPr>
        <w:t>Einführung eines online-Informationsportals „Psychische Gesundheit“</w:t>
      </w:r>
    </w:p>
    <w:p w:rsidR="0023569D" w:rsidRPr="007F01C7" w:rsidRDefault="00276057" w:rsidP="00251079">
      <w:pPr>
        <w:pStyle w:val="Listenabsatz"/>
        <w:widowControl w:val="0"/>
        <w:numPr>
          <w:ilvl w:val="0"/>
          <w:numId w:val="49"/>
        </w:numPr>
        <w:spacing w:after="120" w:line="240" w:lineRule="auto"/>
        <w:ind w:right="-51"/>
        <w:contextualSpacing w:val="0"/>
        <w:jc w:val="both"/>
        <w:rPr>
          <w:rFonts w:asciiTheme="minorHAnsi" w:hAnsiTheme="minorHAnsi" w:cs="Arial"/>
          <w:color w:val="404040" w:themeColor="text1" w:themeTint="BF"/>
          <w:sz w:val="20"/>
          <w:szCs w:val="20"/>
        </w:rPr>
      </w:pPr>
      <w:r w:rsidRPr="007F01C7">
        <w:rPr>
          <w:rFonts w:asciiTheme="minorHAnsi" w:hAnsiTheme="minorHAnsi" w:cs="Arial"/>
          <w:color w:val="404040" w:themeColor="text1" w:themeTint="BF"/>
          <w:sz w:val="20"/>
          <w:szCs w:val="20"/>
        </w:rPr>
        <w:t>Integration von Fragen zur Psychischen Gesundheit in die weltweite Mitarbeiterbefragung</w:t>
      </w:r>
    </w:p>
    <w:p w:rsidR="007272A6" w:rsidRPr="007F01C7" w:rsidRDefault="00276057" w:rsidP="00251079">
      <w:pPr>
        <w:pStyle w:val="Listenabsatz"/>
        <w:widowControl w:val="0"/>
        <w:numPr>
          <w:ilvl w:val="0"/>
          <w:numId w:val="49"/>
        </w:numPr>
        <w:spacing w:after="120" w:line="240" w:lineRule="auto"/>
        <w:ind w:right="-51"/>
        <w:contextualSpacing w:val="0"/>
        <w:jc w:val="both"/>
        <w:rPr>
          <w:rFonts w:asciiTheme="minorHAnsi" w:hAnsiTheme="minorHAnsi" w:cs="Arial"/>
          <w:color w:val="404040" w:themeColor="text1" w:themeTint="BF"/>
          <w:sz w:val="20"/>
          <w:szCs w:val="20"/>
        </w:rPr>
      </w:pPr>
      <w:r w:rsidRPr="007F01C7">
        <w:rPr>
          <w:rFonts w:asciiTheme="minorHAnsi" w:hAnsiTheme="minorHAnsi" w:cs="Arial"/>
          <w:color w:val="404040" w:themeColor="text1" w:themeTint="BF"/>
          <w:sz w:val="20"/>
          <w:szCs w:val="20"/>
        </w:rPr>
        <w:t xml:space="preserve">Entwicklung des Programms „Life in Balance“, eines Baukastens mit Standardmodulen zur Stärkung der individuellen Ressourcen für psychische Gesundheit. Der Ansatz und seine Umsetzung in Belgien wurden mit dem EU OSHA </w:t>
      </w:r>
      <w:proofErr w:type="spellStart"/>
      <w:r w:rsidRPr="007F01C7">
        <w:rPr>
          <w:rFonts w:asciiTheme="minorHAnsi" w:hAnsiTheme="minorHAnsi" w:cs="Arial"/>
          <w:color w:val="404040" w:themeColor="text1" w:themeTint="BF"/>
          <w:sz w:val="20"/>
          <w:szCs w:val="20"/>
        </w:rPr>
        <w:t>Good</w:t>
      </w:r>
      <w:proofErr w:type="spellEnd"/>
      <w:r w:rsidRPr="007F01C7">
        <w:rPr>
          <w:rFonts w:asciiTheme="minorHAnsi" w:hAnsiTheme="minorHAnsi" w:cs="Arial"/>
          <w:color w:val="404040" w:themeColor="text1" w:themeTint="BF"/>
          <w:sz w:val="20"/>
          <w:szCs w:val="20"/>
        </w:rPr>
        <w:t xml:space="preserve"> Practi</w:t>
      </w:r>
      <w:r w:rsidR="00251079" w:rsidRPr="007F01C7">
        <w:rPr>
          <w:rFonts w:asciiTheme="minorHAnsi" w:hAnsiTheme="minorHAnsi" w:cs="Arial"/>
          <w:color w:val="404040" w:themeColor="text1" w:themeTint="BF"/>
          <w:sz w:val="20"/>
          <w:szCs w:val="20"/>
        </w:rPr>
        <w:t>ces Award ausgezeichnet.</w:t>
      </w:r>
    </w:p>
    <w:sectPr w:rsidR="007272A6" w:rsidRPr="007F01C7" w:rsidSect="00251079">
      <w:headerReference w:type="even" r:id="rId10"/>
      <w:headerReference w:type="default" r:id="rId11"/>
      <w:footerReference w:type="default" r:id="rId12"/>
      <w:type w:val="continuous"/>
      <w:pgSz w:w="11906" w:h="16838" w:code="9"/>
      <w:pgMar w:top="1418" w:right="737" w:bottom="1134" w:left="737"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B1E" w:rsidRDefault="00385B1E" w:rsidP="0054643A">
      <w:pPr>
        <w:spacing w:after="0" w:line="240" w:lineRule="auto"/>
      </w:pPr>
      <w:r>
        <w:separator/>
      </w:r>
    </w:p>
  </w:endnote>
  <w:endnote w:type="continuationSeparator" w:id="0">
    <w:p w:rsidR="00385B1E" w:rsidRDefault="00385B1E" w:rsidP="0054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Pr="007A355F" w:rsidRDefault="00811D9C" w:rsidP="00A033B9">
    <w:pPr>
      <w:pStyle w:val="Fuzeile"/>
      <w:rPr>
        <w:rFonts w:ascii="Arial" w:hAnsi="Arial" w:cs="Arial"/>
        <w:bCs/>
        <w:color w:val="595959"/>
        <w:sz w:val="20"/>
        <w:szCs w:val="20"/>
      </w:rPr>
    </w:pPr>
    <w:r>
      <w:rPr>
        <w:noProof/>
        <w:lang w:eastAsia="de-DE"/>
      </w:rPr>
      <w:pict>
        <v:shapetype id="_x0000_t202" coordsize="21600,21600" o:spt="202" path="m,l,21600r21600,l21600,xe">
          <v:stroke joinstyle="miter"/>
          <v:path gradientshapeok="t" o:connecttype="rect"/>
        </v:shapetype>
        <v:shape id="Text Box 11" o:spid="_x0000_s2050" type="#_x0000_t202" style="position:absolute;margin-left:-6.45pt;margin-top:15.85pt;width:533.35pt;height:17.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" filled="f" stroked="f" strokecolor="white" strokeweight="0">
          <v:textbox style="mso-next-textbox:#Text Box 11">
            <w:txbxContent>
              <w:p w:rsidR="00E820B3" w:rsidRPr="007A355F" w:rsidRDefault="00E820B3" w:rsidP="00A033B9">
                <w:pPr>
                  <w:rPr>
                    <w:rFonts w:ascii="Arial" w:hAnsi="Arial" w:cs="Arial"/>
                    <w:color w:val="404040"/>
                    <w:sz w:val="16"/>
                    <w:szCs w:val="16"/>
                  </w:rPr>
                </w:pPr>
                <w:r w:rsidRPr="007A355F">
                  <w:rPr>
                    <w:rFonts w:ascii="Arial" w:hAnsi="Arial" w:cs="Arial"/>
                    <w:color w:val="595959"/>
                    <w:sz w:val="16"/>
                    <w:szCs w:val="16"/>
                  </w:rPr>
                  <w:t xml:space="preserve">BKK </w:t>
                </w:r>
                <w:r w:rsidR="001029C9">
                  <w:rPr>
                    <w:rFonts w:ascii="Arial" w:hAnsi="Arial" w:cs="Arial"/>
                    <w:color w:val="595959"/>
                    <w:sz w:val="16"/>
                    <w:szCs w:val="16"/>
                  </w:rPr>
                  <w:t>Dachverband e.V.</w:t>
                </w:r>
                <w:r w:rsidRPr="007A355F">
                  <w:rPr>
                    <w:rFonts w:ascii="Arial" w:hAnsi="Arial" w:cs="Arial"/>
                    <w:color w:val="595959"/>
                    <w:sz w:val="16"/>
                    <w:szCs w:val="16"/>
                  </w:rPr>
                  <w:tab/>
                </w:r>
                <w:r w:rsidRPr="007A355F">
                  <w:rPr>
                    <w:rFonts w:ascii="Arial" w:hAnsi="Arial" w:cs="Arial"/>
                    <w:color w:val="595959"/>
                    <w:sz w:val="16"/>
                    <w:szCs w:val="16"/>
                  </w:rPr>
                  <w:tab/>
                  <w:t>Abteilung Gesundheitsförderung</w:t>
                </w:r>
                <w:r w:rsidRPr="007A355F">
                  <w:rPr>
                    <w:rFonts w:ascii="Arial" w:hAnsi="Arial" w:cs="Arial"/>
                    <w:color w:val="595959"/>
                    <w:sz w:val="16"/>
                    <w:szCs w:val="16"/>
                  </w:rPr>
                  <w:tab/>
                </w:r>
                <w:r w:rsidRPr="007A355F">
                  <w:rPr>
                    <w:rFonts w:ascii="Arial" w:hAnsi="Arial" w:cs="Arial"/>
                    <w:color w:val="595959"/>
                    <w:sz w:val="16"/>
                    <w:szCs w:val="16"/>
                  </w:rPr>
                  <w:tab/>
                  <w:t>http://www.bkk</w:t>
                </w:r>
                <w:r w:rsidR="001029C9">
                  <w:rPr>
                    <w:rFonts w:ascii="Arial" w:hAnsi="Arial" w:cs="Arial"/>
                    <w:color w:val="595959"/>
                    <w:sz w:val="16"/>
                    <w:szCs w:val="16"/>
                  </w:rPr>
                  <w:t>-dv</w:t>
                </w:r>
                <w:r w:rsidRPr="007A355F">
                  <w:rPr>
                    <w:rFonts w:ascii="Arial" w:hAnsi="Arial" w:cs="Arial"/>
                    <w:color w:val="595959"/>
                    <w:sz w:val="16"/>
                    <w:szCs w:val="16"/>
                  </w:rPr>
                  <w:t>.de</w:t>
                </w:r>
                <w:r w:rsidR="001029C9">
                  <w:rPr>
                    <w:rFonts w:ascii="Arial" w:hAnsi="Arial" w:cs="Arial"/>
                    <w:color w:val="404040"/>
                    <w:sz w:val="16"/>
                    <w:szCs w:val="16"/>
                  </w:rPr>
                  <w:tab/>
                </w:r>
                <w:r w:rsidR="001029C9">
                  <w:rPr>
                    <w:rFonts w:ascii="Arial" w:hAnsi="Arial" w:cs="Arial"/>
                    <w:color w:val="404040"/>
                    <w:sz w:val="16"/>
                    <w:szCs w:val="16"/>
                  </w:rPr>
                  <w:tab/>
                </w:r>
                <w:r w:rsidRPr="007A355F">
                  <w:rPr>
                    <w:rFonts w:ascii="Arial" w:hAnsi="Arial" w:cs="Arial"/>
                    <w:color w:val="404040"/>
                    <w:sz w:val="16"/>
                    <w:szCs w:val="16"/>
                  </w:rPr>
                  <w:t xml:space="preserve">Seite </w:t>
                </w:r>
                <w:r w:rsidR="00976A89"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PAGE </w:instrText>
                </w:r>
                <w:r w:rsidR="00976A89" w:rsidRPr="007A355F">
                  <w:rPr>
                    <w:rFonts w:ascii="Arial" w:hAnsi="Arial" w:cs="Arial"/>
                    <w:color w:val="404040"/>
                    <w:sz w:val="16"/>
                    <w:szCs w:val="16"/>
                  </w:rPr>
                  <w:fldChar w:fldCharType="separate"/>
                </w:r>
                <w:r w:rsidR="00811D9C">
                  <w:rPr>
                    <w:rFonts w:ascii="Arial" w:hAnsi="Arial" w:cs="Arial"/>
                    <w:noProof/>
                    <w:color w:val="404040"/>
                    <w:sz w:val="16"/>
                    <w:szCs w:val="16"/>
                  </w:rPr>
                  <w:t>1</w:t>
                </w:r>
                <w:r w:rsidR="00976A89" w:rsidRPr="007A355F">
                  <w:rPr>
                    <w:rFonts w:ascii="Arial" w:hAnsi="Arial" w:cs="Arial"/>
                    <w:color w:val="404040"/>
                    <w:sz w:val="16"/>
                    <w:szCs w:val="16"/>
                  </w:rPr>
                  <w:fldChar w:fldCharType="end"/>
                </w:r>
                <w:r w:rsidRPr="007A355F">
                  <w:rPr>
                    <w:rFonts w:ascii="Arial" w:hAnsi="Arial" w:cs="Arial"/>
                    <w:color w:val="404040"/>
                    <w:sz w:val="16"/>
                    <w:szCs w:val="16"/>
                  </w:rPr>
                  <w:t xml:space="preserve"> von </w:t>
                </w:r>
                <w:r w:rsidR="00976A89"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NUMPAGES  </w:instrText>
                </w:r>
                <w:r w:rsidR="00976A89" w:rsidRPr="007A355F">
                  <w:rPr>
                    <w:rFonts w:ascii="Arial" w:hAnsi="Arial" w:cs="Arial"/>
                    <w:color w:val="404040"/>
                    <w:sz w:val="16"/>
                    <w:szCs w:val="16"/>
                  </w:rPr>
                  <w:fldChar w:fldCharType="separate"/>
                </w:r>
                <w:r w:rsidR="00811D9C">
                  <w:rPr>
                    <w:rFonts w:ascii="Arial" w:hAnsi="Arial" w:cs="Arial"/>
                    <w:noProof/>
                    <w:color w:val="404040"/>
                    <w:sz w:val="16"/>
                    <w:szCs w:val="16"/>
                  </w:rPr>
                  <w:t>1</w:t>
                </w:r>
                <w:r w:rsidR="00976A89" w:rsidRPr="007A355F">
                  <w:rPr>
                    <w:rFonts w:ascii="Arial" w:hAnsi="Arial" w:cs="Arial"/>
                    <w:color w:val="404040"/>
                    <w:sz w:val="16"/>
                    <w:szCs w:val="16"/>
                  </w:rPr>
                  <w:fldChar w:fldCharType="end"/>
                </w:r>
              </w:p>
            </w:txbxContent>
          </v:textbox>
        </v:shape>
      </w:pict>
    </w:r>
    <w:r w:rsidR="00ED4B62">
      <w:rPr>
        <w:noProof/>
        <w:lang w:eastAsia="de-DE"/>
      </w:rPr>
      <w:drawing>
        <wp:anchor distT="0" distB="0" distL="114300" distR="114300" simplePos="0" relativeHeight="251659776" behindDoc="1" locked="0" layoutInCell="1" allowOverlap="1" wp14:anchorId="73F271D0" wp14:editId="370523DC">
          <wp:simplePos x="0" y="0"/>
          <wp:positionH relativeFrom="column">
            <wp:posOffset>-798830</wp:posOffset>
          </wp:positionH>
          <wp:positionV relativeFrom="paragraph">
            <wp:posOffset>134620</wp:posOffset>
          </wp:positionV>
          <wp:extent cx="9284970" cy="580390"/>
          <wp:effectExtent l="19050" t="19050" r="11430" b="10160"/>
          <wp:wrapNone/>
          <wp:docPr id="5" name="Bild 2" descr="C:\Dokumente und Einstellungen\nora\Desktop\v1_auswertung_Selbstt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v1_auswertung_Selbsttes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970" cy="580390"/>
                  </a:xfrm>
                  <a:prstGeom prst="rect">
                    <a:avLst/>
                  </a:prstGeom>
                  <a:noFill/>
                  <a:ln w="635">
                    <a:solidFill>
                      <a:srgbClr val="D9D9D9"/>
                    </a:solidFill>
                    <a:miter lim="800000"/>
                    <a:headEnd/>
                    <a:tailEnd/>
                  </a:ln>
                </pic:spPr>
              </pic:pic>
            </a:graphicData>
          </a:graphic>
        </wp:anchor>
      </w:drawing>
    </w:r>
    <w:r>
      <w:rPr>
        <w:noProof/>
        <w:lang w:eastAsia="de-DE"/>
      </w:rPr>
      <w:pict>
        <v:shape id="Text Box 5" o:spid="_x0000_s2049" type="#_x0000_t202" style="position:absolute;margin-left:-31.3pt;margin-top:56.3pt;width:503.25pt;height:17.2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" filled="f" stroked="f" strokecolor="white" strokeweight="0">
          <v:textbox style="mso-next-textbox:#Text Box 5">
            <w:txbxContent>
              <w:p w:rsidR="00E820B3" w:rsidRPr="007A355F" w:rsidRDefault="00E820B3" w:rsidP="001C539F">
                <w:pPr>
                  <w:rPr>
                    <w:rFonts w:ascii="Arial" w:hAnsi="Arial" w:cs="Arial"/>
                    <w:color w:val="404040"/>
                    <w:sz w:val="16"/>
                    <w:szCs w:val="16"/>
                  </w:rPr>
                </w:pPr>
                <w:r w:rsidRPr="007A355F">
                  <w:rPr>
                    <w:rFonts w:ascii="Arial" w:hAnsi="Arial" w:cs="Arial"/>
                    <w:color w:val="595959"/>
                    <w:sz w:val="16"/>
                    <w:szCs w:val="16"/>
                  </w:rPr>
                  <w:t>BKK Bundesverband</w:t>
                </w:r>
                <w:r w:rsidRPr="007A355F">
                  <w:rPr>
                    <w:rFonts w:ascii="Arial" w:hAnsi="Arial" w:cs="Arial"/>
                    <w:color w:val="595959"/>
                    <w:sz w:val="16"/>
                    <w:szCs w:val="16"/>
                  </w:rPr>
                  <w:tab/>
                </w:r>
                <w:r w:rsidRPr="007A355F">
                  <w:rPr>
                    <w:rFonts w:ascii="Arial" w:hAnsi="Arial" w:cs="Arial"/>
                    <w:color w:val="595959"/>
                    <w:sz w:val="16"/>
                    <w:szCs w:val="16"/>
                  </w:rPr>
                  <w:tab/>
                  <w:t>Abteilung Gesundheitsförderung</w:t>
                </w:r>
                <w:r w:rsidRPr="007A355F">
                  <w:rPr>
                    <w:rFonts w:ascii="Arial" w:hAnsi="Arial" w:cs="Arial"/>
                    <w:color w:val="595959"/>
                    <w:sz w:val="16"/>
                    <w:szCs w:val="16"/>
                  </w:rPr>
                  <w:tab/>
                </w:r>
                <w:r w:rsidRPr="007A355F">
                  <w:rPr>
                    <w:rFonts w:ascii="Arial" w:hAnsi="Arial" w:cs="Arial"/>
                    <w:color w:val="595959"/>
                    <w:sz w:val="16"/>
                    <w:szCs w:val="16"/>
                  </w:rPr>
                  <w:tab/>
                  <w:t>http://www.bkk.de</w:t>
                </w:r>
                <w:r w:rsidRPr="007A355F">
                  <w:rPr>
                    <w:rFonts w:ascii="Arial" w:hAnsi="Arial" w:cs="Arial"/>
                    <w:color w:val="404040"/>
                    <w:sz w:val="16"/>
                    <w:szCs w:val="16"/>
                  </w:rPr>
                  <w:tab/>
                </w:r>
                <w:r w:rsidRPr="007A355F">
                  <w:rPr>
                    <w:rFonts w:ascii="Arial" w:hAnsi="Arial" w:cs="Arial"/>
                    <w:color w:val="404040"/>
                    <w:sz w:val="16"/>
                    <w:szCs w:val="16"/>
                  </w:rPr>
                  <w:tab/>
                  <w:t xml:space="preserve">Seite </w:t>
                </w:r>
                <w:r w:rsidR="00976A89"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PAGE </w:instrText>
                </w:r>
                <w:r w:rsidR="00976A89" w:rsidRPr="007A355F">
                  <w:rPr>
                    <w:rFonts w:ascii="Arial" w:hAnsi="Arial" w:cs="Arial"/>
                    <w:color w:val="404040"/>
                    <w:sz w:val="16"/>
                    <w:szCs w:val="16"/>
                  </w:rPr>
                  <w:fldChar w:fldCharType="separate"/>
                </w:r>
                <w:r w:rsidR="00811D9C">
                  <w:rPr>
                    <w:rFonts w:ascii="Arial" w:hAnsi="Arial" w:cs="Arial"/>
                    <w:noProof/>
                    <w:color w:val="404040"/>
                    <w:sz w:val="16"/>
                    <w:szCs w:val="16"/>
                  </w:rPr>
                  <w:t>1</w:t>
                </w:r>
                <w:r w:rsidR="00976A89" w:rsidRPr="007A355F">
                  <w:rPr>
                    <w:rFonts w:ascii="Arial" w:hAnsi="Arial" w:cs="Arial"/>
                    <w:color w:val="404040"/>
                    <w:sz w:val="16"/>
                    <w:szCs w:val="16"/>
                  </w:rPr>
                  <w:fldChar w:fldCharType="end"/>
                </w:r>
                <w:r w:rsidRPr="007A355F">
                  <w:rPr>
                    <w:rFonts w:ascii="Arial" w:hAnsi="Arial" w:cs="Arial"/>
                    <w:color w:val="404040"/>
                    <w:sz w:val="16"/>
                    <w:szCs w:val="16"/>
                  </w:rPr>
                  <w:t xml:space="preserve"> von </w:t>
                </w:r>
                <w:r w:rsidR="00976A89"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NUMPAGES  </w:instrText>
                </w:r>
                <w:r w:rsidR="00976A89" w:rsidRPr="007A355F">
                  <w:rPr>
                    <w:rFonts w:ascii="Arial" w:hAnsi="Arial" w:cs="Arial"/>
                    <w:color w:val="404040"/>
                    <w:sz w:val="16"/>
                    <w:szCs w:val="16"/>
                  </w:rPr>
                  <w:fldChar w:fldCharType="separate"/>
                </w:r>
                <w:r w:rsidR="00811D9C">
                  <w:rPr>
                    <w:rFonts w:ascii="Arial" w:hAnsi="Arial" w:cs="Arial"/>
                    <w:noProof/>
                    <w:color w:val="404040"/>
                    <w:sz w:val="16"/>
                    <w:szCs w:val="16"/>
                  </w:rPr>
                  <w:t>1</w:t>
                </w:r>
                <w:r w:rsidR="00976A89" w:rsidRPr="007A355F">
                  <w:rPr>
                    <w:rFonts w:ascii="Arial" w:hAnsi="Arial" w:cs="Arial"/>
                    <w:color w:val="404040"/>
                    <w:sz w:val="16"/>
                    <w:szCs w:val="16"/>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B1E" w:rsidRDefault="00385B1E" w:rsidP="0054643A">
      <w:pPr>
        <w:spacing w:after="0" w:line="240" w:lineRule="auto"/>
      </w:pPr>
      <w:r>
        <w:separator/>
      </w:r>
    </w:p>
  </w:footnote>
  <w:footnote w:type="continuationSeparator" w:id="0">
    <w:p w:rsidR="00385B1E" w:rsidRDefault="00385B1E" w:rsidP="00546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Default="00ED4B62">
    <w:pPr>
      <w:pStyle w:val="Kopfzeile"/>
    </w:pPr>
    <w:r>
      <w:rPr>
        <w:rFonts w:ascii="Arial" w:hAnsi="Arial" w:cs="Arial"/>
        <w:b/>
        <w:noProof/>
        <w:color w:val="7F7F7F"/>
        <w:sz w:val="40"/>
        <w:szCs w:val="40"/>
        <w:lang w:eastAsia="de-DE"/>
      </w:rPr>
      <w:drawing>
        <wp:inline distT="0" distB="0" distL="0" distR="0" wp14:anchorId="130AE772" wp14:editId="245DB8E9">
          <wp:extent cx="3840480" cy="754380"/>
          <wp:effectExtent l="0" t="0" r="7620" b="7620"/>
          <wp:docPr id="2" name="Bild 2" descr="C:\Dokumente und Einstellungen\nora\Desktop\Unbenan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Unbenann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754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Pr="007F01C7" w:rsidRDefault="00ED4B62">
    <w:pPr>
      <w:pStyle w:val="Kopfzeile"/>
      <w:rPr>
        <w:rFonts w:asciiTheme="minorHAnsi" w:hAnsiTheme="minorHAnsi" w:cs="Arial"/>
        <w:b/>
        <w:color w:val="7F7F7F"/>
        <w:sz w:val="40"/>
        <w:szCs w:val="40"/>
      </w:rPr>
    </w:pPr>
    <w:r w:rsidRPr="007F01C7">
      <w:rPr>
        <w:rFonts w:asciiTheme="minorHAnsi" w:hAnsiTheme="minorHAnsi" w:cs="Arial"/>
        <w:b/>
        <w:noProof/>
        <w:color w:val="7F7F7F"/>
        <w:sz w:val="40"/>
        <w:szCs w:val="40"/>
        <w:lang w:eastAsia="de-DE"/>
      </w:rPr>
      <w:drawing>
        <wp:anchor distT="0" distB="0" distL="114300" distR="114300" simplePos="0" relativeHeight="251655680" behindDoc="1" locked="0" layoutInCell="1" allowOverlap="1" wp14:anchorId="3A8B9AD6" wp14:editId="18BFD591">
          <wp:simplePos x="0" y="0"/>
          <wp:positionH relativeFrom="column">
            <wp:posOffset>3624580</wp:posOffset>
          </wp:positionH>
          <wp:positionV relativeFrom="paragraph">
            <wp:posOffset>-163830</wp:posOffset>
          </wp:positionV>
          <wp:extent cx="2914650" cy="590550"/>
          <wp:effectExtent l="0" t="0" r="0" b="0"/>
          <wp:wrapNone/>
          <wp:docPr id="3" name="Bild 2" descr="C:\Dokumente und Einstellungen\nora\Desktop\bg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bgm-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90550"/>
                  </a:xfrm>
                  <a:prstGeom prst="rect">
                    <a:avLst/>
                  </a:prstGeom>
                  <a:noFill/>
                  <a:ln>
                    <a:noFill/>
                  </a:ln>
                </pic:spPr>
              </pic:pic>
            </a:graphicData>
          </a:graphic>
        </wp:anchor>
      </w:drawing>
    </w:r>
    <w:r w:rsidR="00410D5F" w:rsidRPr="007F01C7">
      <w:rPr>
        <w:rFonts w:asciiTheme="minorHAnsi" w:hAnsiTheme="minorHAnsi" w:cs="Arial"/>
        <w:b/>
        <w:color w:val="7F7F7F"/>
        <w:sz w:val="40"/>
        <w:szCs w:val="40"/>
      </w:rPr>
      <w:t>Praxisbeispiel</w:t>
    </w:r>
  </w:p>
  <w:p w:rsidR="00E820B3" w:rsidRDefault="00E820B3">
    <w:pPr>
      <w:pStyle w:val="Kopfzeile"/>
    </w:pPr>
  </w:p>
  <w:p w:rsidR="00E820B3" w:rsidRDefault="00ED4B62">
    <w:pPr>
      <w:pStyle w:val="Kopfzeile"/>
    </w:pPr>
    <w:r>
      <w:rPr>
        <w:noProof/>
        <w:lang w:eastAsia="de-DE"/>
      </w:rPr>
      <w:drawing>
        <wp:anchor distT="0" distB="0" distL="114300" distR="114300" simplePos="0" relativeHeight="251656704" behindDoc="1" locked="0" layoutInCell="1" allowOverlap="1" wp14:anchorId="1270DCA4" wp14:editId="0ECD4591">
          <wp:simplePos x="0" y="0"/>
          <wp:positionH relativeFrom="column">
            <wp:posOffset>-2090420</wp:posOffset>
          </wp:positionH>
          <wp:positionV relativeFrom="paragraph">
            <wp:posOffset>154305</wp:posOffset>
          </wp:positionV>
          <wp:extent cx="9324975" cy="323850"/>
          <wp:effectExtent l="0" t="0" r="9525" b="0"/>
          <wp:wrapNone/>
          <wp:docPr id="4" name="Bild 1" descr="C:\Dokumente und Einstellungen\nora\Desktop\v1_auswertung_Selbs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nora\Desktop\v1_auswertung_Selbst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975" cy="323850"/>
                  </a:xfrm>
                  <a:prstGeom prst="rect">
                    <a:avLst/>
                  </a:prstGeom>
                  <a:noFill/>
                  <a:ln>
                    <a:noFill/>
                  </a:ln>
                </pic:spPr>
              </pic:pic>
            </a:graphicData>
          </a:graphic>
        </wp:anchor>
      </w:drawing>
    </w:r>
  </w:p>
  <w:p w:rsidR="00E820B3" w:rsidRDefault="00E820B3">
    <w:pPr>
      <w:pStyle w:val="Kopfzeile"/>
    </w:pPr>
  </w:p>
  <w:p w:rsidR="00E820B3" w:rsidRDefault="00E820B3">
    <w:pPr>
      <w:pStyle w:val="Kopfzeile"/>
    </w:pPr>
  </w:p>
  <w:p w:rsidR="00E820B3" w:rsidRDefault="00E820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7.6pt" o:bullet="t">
        <v:imagedata r:id="rId1" o:title="dot"/>
      </v:shape>
    </w:pict>
  </w:numPicBullet>
  <w:numPicBullet w:numPicBulletId="1">
    <w:pict>
      <v:shape id="_x0000_i1027" type="#_x0000_t75" style="width:9.7pt;height:9.7pt" o:bullet="t">
        <v:imagedata r:id="rId2" o:title="BD10266_"/>
      </v:shape>
    </w:pict>
  </w:numPicBullet>
  <w:abstractNum w:abstractNumId="0" w15:restartNumberingAfterBreak="0">
    <w:nsid w:val="01083044"/>
    <w:multiLevelType w:val="hybridMultilevel"/>
    <w:tmpl w:val="C9541FD6"/>
    <w:lvl w:ilvl="0" w:tplc="04070005">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D1B8F"/>
    <w:multiLevelType w:val="hybridMultilevel"/>
    <w:tmpl w:val="9886CA92"/>
    <w:lvl w:ilvl="0" w:tplc="7F04579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C30641"/>
    <w:multiLevelType w:val="hybridMultilevel"/>
    <w:tmpl w:val="43A0E0EA"/>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5E0B79"/>
    <w:multiLevelType w:val="hybridMultilevel"/>
    <w:tmpl w:val="D1F4140E"/>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2D0C9E"/>
    <w:multiLevelType w:val="hybridMultilevel"/>
    <w:tmpl w:val="7AAC79CE"/>
    <w:lvl w:ilvl="0" w:tplc="B3B6F57A">
      <w:start w:val="1"/>
      <w:numFmt w:val="bullet"/>
      <w:lvlText w:val=""/>
      <w:lvlJc w:val="left"/>
      <w:pPr>
        <w:tabs>
          <w:tab w:val="num" w:pos="-123"/>
        </w:tabs>
        <w:ind w:left="-123" w:hanging="357"/>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64356"/>
    <w:multiLevelType w:val="hybridMultilevel"/>
    <w:tmpl w:val="1CE62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AA259E"/>
    <w:multiLevelType w:val="hybridMultilevel"/>
    <w:tmpl w:val="D214F254"/>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E4117E"/>
    <w:multiLevelType w:val="hybridMultilevel"/>
    <w:tmpl w:val="668EDE5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0C49091F"/>
    <w:multiLevelType w:val="hybridMultilevel"/>
    <w:tmpl w:val="48568D56"/>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E730503"/>
    <w:multiLevelType w:val="hybridMultilevel"/>
    <w:tmpl w:val="E0A012E4"/>
    <w:lvl w:ilvl="0" w:tplc="C05E61E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1052A99"/>
    <w:multiLevelType w:val="hybridMultilevel"/>
    <w:tmpl w:val="ECAE6ABA"/>
    <w:lvl w:ilvl="0" w:tplc="04070005">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FA109D"/>
    <w:multiLevelType w:val="hybridMultilevel"/>
    <w:tmpl w:val="133071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CC6079"/>
    <w:multiLevelType w:val="hybridMultilevel"/>
    <w:tmpl w:val="A5A2D122"/>
    <w:lvl w:ilvl="0" w:tplc="A784E624">
      <w:start w:val="1"/>
      <w:numFmt w:val="decimal"/>
      <w:lvlText w:val="%1."/>
      <w:lvlJc w:val="left"/>
      <w:pPr>
        <w:tabs>
          <w:tab w:val="num" w:pos="720"/>
        </w:tabs>
        <w:ind w:left="720" w:hanging="360"/>
      </w:pPr>
    </w:lvl>
    <w:lvl w:ilvl="1" w:tplc="9DE4CE08" w:tentative="1">
      <w:start w:val="1"/>
      <w:numFmt w:val="decimal"/>
      <w:lvlText w:val="%2."/>
      <w:lvlJc w:val="left"/>
      <w:pPr>
        <w:tabs>
          <w:tab w:val="num" w:pos="1440"/>
        </w:tabs>
        <w:ind w:left="1440" w:hanging="360"/>
      </w:pPr>
    </w:lvl>
    <w:lvl w:ilvl="2" w:tplc="C2BE73A4" w:tentative="1">
      <w:start w:val="1"/>
      <w:numFmt w:val="decimal"/>
      <w:lvlText w:val="%3."/>
      <w:lvlJc w:val="left"/>
      <w:pPr>
        <w:tabs>
          <w:tab w:val="num" w:pos="2160"/>
        </w:tabs>
        <w:ind w:left="2160" w:hanging="360"/>
      </w:pPr>
    </w:lvl>
    <w:lvl w:ilvl="3" w:tplc="F698AA18" w:tentative="1">
      <w:start w:val="1"/>
      <w:numFmt w:val="decimal"/>
      <w:lvlText w:val="%4."/>
      <w:lvlJc w:val="left"/>
      <w:pPr>
        <w:tabs>
          <w:tab w:val="num" w:pos="2880"/>
        </w:tabs>
        <w:ind w:left="2880" w:hanging="360"/>
      </w:pPr>
    </w:lvl>
    <w:lvl w:ilvl="4" w:tplc="E5BAB926" w:tentative="1">
      <w:start w:val="1"/>
      <w:numFmt w:val="decimal"/>
      <w:lvlText w:val="%5."/>
      <w:lvlJc w:val="left"/>
      <w:pPr>
        <w:tabs>
          <w:tab w:val="num" w:pos="3600"/>
        </w:tabs>
        <w:ind w:left="3600" w:hanging="360"/>
      </w:pPr>
    </w:lvl>
    <w:lvl w:ilvl="5" w:tplc="89E0EE7E" w:tentative="1">
      <w:start w:val="1"/>
      <w:numFmt w:val="decimal"/>
      <w:lvlText w:val="%6."/>
      <w:lvlJc w:val="left"/>
      <w:pPr>
        <w:tabs>
          <w:tab w:val="num" w:pos="4320"/>
        </w:tabs>
        <w:ind w:left="4320" w:hanging="360"/>
      </w:pPr>
    </w:lvl>
    <w:lvl w:ilvl="6" w:tplc="EBDC1610" w:tentative="1">
      <w:start w:val="1"/>
      <w:numFmt w:val="decimal"/>
      <w:lvlText w:val="%7."/>
      <w:lvlJc w:val="left"/>
      <w:pPr>
        <w:tabs>
          <w:tab w:val="num" w:pos="5040"/>
        </w:tabs>
        <w:ind w:left="5040" w:hanging="360"/>
      </w:pPr>
    </w:lvl>
    <w:lvl w:ilvl="7" w:tplc="C49E74FC" w:tentative="1">
      <w:start w:val="1"/>
      <w:numFmt w:val="decimal"/>
      <w:lvlText w:val="%8."/>
      <w:lvlJc w:val="left"/>
      <w:pPr>
        <w:tabs>
          <w:tab w:val="num" w:pos="5760"/>
        </w:tabs>
        <w:ind w:left="5760" w:hanging="360"/>
      </w:pPr>
    </w:lvl>
    <w:lvl w:ilvl="8" w:tplc="6804E87A" w:tentative="1">
      <w:start w:val="1"/>
      <w:numFmt w:val="decimal"/>
      <w:lvlText w:val="%9."/>
      <w:lvlJc w:val="left"/>
      <w:pPr>
        <w:tabs>
          <w:tab w:val="num" w:pos="6480"/>
        </w:tabs>
        <w:ind w:left="6480" w:hanging="360"/>
      </w:pPr>
    </w:lvl>
  </w:abstractNum>
  <w:abstractNum w:abstractNumId="13" w15:restartNumberingAfterBreak="0">
    <w:nsid w:val="16D8050A"/>
    <w:multiLevelType w:val="hybridMultilevel"/>
    <w:tmpl w:val="FA1EE9AC"/>
    <w:lvl w:ilvl="0" w:tplc="06681ED2">
      <w:numFmt w:val="bullet"/>
      <w:lvlText w:val=""/>
      <w:lvlJc w:val="left"/>
      <w:pPr>
        <w:tabs>
          <w:tab w:val="num" w:pos="357"/>
        </w:tabs>
        <w:ind w:left="357" w:hanging="357"/>
      </w:pPr>
      <w:rPr>
        <w:rFonts w:ascii="Wingdings" w:eastAsia="Times New Roman" w:hAnsi="Wingdings" w:cs="Arial" w:hint="default"/>
        <w:b/>
        <w:color w:val="FFCC0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ED2B65"/>
    <w:multiLevelType w:val="hybridMultilevel"/>
    <w:tmpl w:val="BC943116"/>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2D4FA4"/>
    <w:multiLevelType w:val="hybridMultilevel"/>
    <w:tmpl w:val="23447282"/>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F9155A"/>
    <w:multiLevelType w:val="hybridMultilevel"/>
    <w:tmpl w:val="61C89186"/>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AB04ED"/>
    <w:multiLevelType w:val="hybridMultilevel"/>
    <w:tmpl w:val="69B24F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7272A0"/>
    <w:multiLevelType w:val="hybridMultilevel"/>
    <w:tmpl w:val="5456EA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AD3433"/>
    <w:multiLevelType w:val="hybridMultilevel"/>
    <w:tmpl w:val="B13484B4"/>
    <w:lvl w:ilvl="0" w:tplc="C8667532">
      <w:start w:val="1"/>
      <w:numFmt w:val="bullet"/>
      <w:lvlText w:val=""/>
      <w:lvlJc w:val="left"/>
      <w:pPr>
        <w:ind w:left="1080" w:hanging="360"/>
      </w:pPr>
      <w:rPr>
        <w:rFonts w:ascii="Wingdings" w:hAnsi="Wingdings" w:hint="default"/>
        <w:color w:val="FFC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25D4C6A"/>
    <w:multiLevelType w:val="hybridMultilevel"/>
    <w:tmpl w:val="1FB244CE"/>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B34621"/>
    <w:multiLevelType w:val="hybridMultilevel"/>
    <w:tmpl w:val="62AE0C6E"/>
    <w:lvl w:ilvl="0" w:tplc="7542DC08">
      <w:start w:val="1"/>
      <w:numFmt w:val="bullet"/>
      <w:lvlText w:val=""/>
      <w:lvlPicBulletId w:val="0"/>
      <w:lvlJc w:val="left"/>
      <w:pPr>
        <w:tabs>
          <w:tab w:val="num" w:pos="720"/>
        </w:tabs>
        <w:ind w:left="720" w:hanging="360"/>
      </w:pPr>
      <w:rPr>
        <w:rFonts w:ascii="Symbol" w:hAnsi="Symbol" w:hint="default"/>
        <w:color w:val="auto"/>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AE0FE2"/>
    <w:multiLevelType w:val="hybridMultilevel"/>
    <w:tmpl w:val="9178132A"/>
    <w:lvl w:ilvl="0" w:tplc="7542DC0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66F0F94"/>
    <w:multiLevelType w:val="hybridMultilevel"/>
    <w:tmpl w:val="B72C813E"/>
    <w:lvl w:ilvl="0" w:tplc="04070005">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606112"/>
    <w:multiLevelType w:val="hybridMultilevel"/>
    <w:tmpl w:val="F9CCB6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A06E8B"/>
    <w:multiLevelType w:val="hybridMultilevel"/>
    <w:tmpl w:val="554CBCE0"/>
    <w:lvl w:ilvl="0" w:tplc="4E5C957E">
      <w:start w:val="1"/>
      <w:numFmt w:val="bullet"/>
      <w:lvlText w:val="="/>
      <w:lvlJc w:val="left"/>
      <w:pPr>
        <w:tabs>
          <w:tab w:val="num" w:pos="720"/>
        </w:tabs>
        <w:ind w:left="720" w:hanging="360"/>
      </w:pPr>
      <w:rPr>
        <w:rFonts w:ascii="Arial" w:hAnsi="Arial" w:hint="default"/>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843275"/>
    <w:multiLevelType w:val="hybridMultilevel"/>
    <w:tmpl w:val="28022636"/>
    <w:lvl w:ilvl="0" w:tplc="72F6E51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0F27E8"/>
    <w:multiLevelType w:val="hybridMultilevel"/>
    <w:tmpl w:val="FC806F84"/>
    <w:lvl w:ilvl="0" w:tplc="48E4BE9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002629"/>
    <w:multiLevelType w:val="hybridMultilevel"/>
    <w:tmpl w:val="E49CDF74"/>
    <w:lvl w:ilvl="0" w:tplc="04070001">
      <w:start w:val="1"/>
      <w:numFmt w:val="bullet"/>
      <w:lvlText w:val=""/>
      <w:lvlJc w:val="left"/>
      <w:pPr>
        <w:ind w:left="720" w:hanging="360"/>
      </w:pPr>
      <w:rPr>
        <w:rFonts w:ascii="Symbol" w:hAnsi="Symbol" w:hint="default"/>
      </w:rPr>
    </w:lvl>
    <w:lvl w:ilvl="1" w:tplc="EB58472A">
      <w:numFmt w:val="bullet"/>
      <w:lvlText w:val="–"/>
      <w:lvlJc w:val="left"/>
      <w:pPr>
        <w:ind w:left="1440" w:hanging="360"/>
      </w:pPr>
      <w:rPr>
        <w:rFonts w:ascii="Arial Black" w:eastAsia="Calibri" w:hAnsi="Arial Black"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7A18F8"/>
    <w:multiLevelType w:val="hybridMultilevel"/>
    <w:tmpl w:val="35C070A4"/>
    <w:lvl w:ilvl="0" w:tplc="C8667532">
      <w:start w:val="1"/>
      <w:numFmt w:val="bullet"/>
      <w:lvlText w:val=""/>
      <w:lvlJc w:val="left"/>
      <w:pPr>
        <w:ind w:left="644" w:hanging="360"/>
      </w:pPr>
      <w:rPr>
        <w:rFonts w:ascii="Wingdings" w:hAnsi="Wingdings"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004B40"/>
    <w:multiLevelType w:val="hybridMultilevel"/>
    <w:tmpl w:val="21CC129C"/>
    <w:lvl w:ilvl="0" w:tplc="898E9B2A">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3A76C3"/>
    <w:multiLevelType w:val="hybridMultilevel"/>
    <w:tmpl w:val="B3E4DB9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5503B8"/>
    <w:multiLevelType w:val="hybridMultilevel"/>
    <w:tmpl w:val="8D38499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98623C"/>
    <w:multiLevelType w:val="hybridMultilevel"/>
    <w:tmpl w:val="89587E78"/>
    <w:lvl w:ilvl="0" w:tplc="F3466F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5077F9"/>
    <w:multiLevelType w:val="hybridMultilevel"/>
    <w:tmpl w:val="B1CECE24"/>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576B40"/>
    <w:multiLevelType w:val="hybridMultilevel"/>
    <w:tmpl w:val="80F23648"/>
    <w:lvl w:ilvl="0" w:tplc="802A67AA">
      <w:start w:val="1"/>
      <w:numFmt w:val="bullet"/>
      <w:lvlText w:val=""/>
      <w:lvlJc w:val="left"/>
      <w:pPr>
        <w:tabs>
          <w:tab w:val="num" w:pos="-480"/>
        </w:tabs>
        <w:ind w:left="170" w:hanging="170"/>
      </w:pPr>
      <w:rPr>
        <w:rFonts w:ascii="Wingdings" w:eastAsia="Times New Roman" w:hAnsi="Wingdings" w:cs="Arial" w:hint="default"/>
        <w:b/>
        <w:color w:val="808080"/>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0B7BBB"/>
    <w:multiLevelType w:val="hybridMultilevel"/>
    <w:tmpl w:val="7E6A2286"/>
    <w:lvl w:ilvl="0" w:tplc="C054CC34">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1B08C2"/>
    <w:multiLevelType w:val="hybridMultilevel"/>
    <w:tmpl w:val="74A45C2E"/>
    <w:lvl w:ilvl="0" w:tplc="802A67AA">
      <w:start w:val="1"/>
      <w:numFmt w:val="bullet"/>
      <w:lvlText w:val=""/>
      <w:lvlJc w:val="left"/>
      <w:pPr>
        <w:ind w:left="720" w:hanging="360"/>
      </w:pPr>
      <w:rPr>
        <w:rFonts w:ascii="Wingdings" w:eastAsia="Times New Roman" w:hAnsi="Wingdings" w:cs="Arial" w:hint="default"/>
        <w:b/>
        <w:color w:val="80808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3542F3"/>
    <w:multiLevelType w:val="hybridMultilevel"/>
    <w:tmpl w:val="534E30EA"/>
    <w:lvl w:ilvl="0" w:tplc="8FEE259A">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67681D"/>
    <w:multiLevelType w:val="hybridMultilevel"/>
    <w:tmpl w:val="3C063B1A"/>
    <w:lvl w:ilvl="0" w:tplc="C05E61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441AC9"/>
    <w:multiLevelType w:val="hybridMultilevel"/>
    <w:tmpl w:val="0302C8D8"/>
    <w:lvl w:ilvl="0" w:tplc="C05E61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E86FAB"/>
    <w:multiLevelType w:val="hybridMultilevel"/>
    <w:tmpl w:val="920E8CBA"/>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B37107"/>
    <w:multiLevelType w:val="hybridMultilevel"/>
    <w:tmpl w:val="B7665A5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615B76"/>
    <w:multiLevelType w:val="hybridMultilevel"/>
    <w:tmpl w:val="3BBADE3C"/>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F535B1"/>
    <w:multiLevelType w:val="hybridMultilevel"/>
    <w:tmpl w:val="76A2905C"/>
    <w:lvl w:ilvl="0" w:tplc="93F0C7AC">
      <w:start w:val="1"/>
      <w:numFmt w:val="bullet"/>
      <w:lvlText w:val="»"/>
      <w:lvlJc w:val="left"/>
      <w:pPr>
        <w:tabs>
          <w:tab w:val="num" w:pos="357"/>
        </w:tabs>
        <w:ind w:left="357" w:hanging="357"/>
      </w:pPr>
      <w:rPr>
        <w:rFonts w:ascii="Arial" w:hAnsi="Arial" w:hint="default"/>
        <w:b/>
        <w:color w:val="FFCC00"/>
        <w:sz w:val="16"/>
        <w:szCs w:val="20"/>
      </w:rPr>
    </w:lvl>
    <w:lvl w:ilvl="1" w:tplc="0407000F">
      <w:start w:val="1"/>
      <w:numFmt w:val="decimal"/>
      <w:lvlText w:val="%2."/>
      <w:lvlJc w:val="left"/>
      <w:pPr>
        <w:tabs>
          <w:tab w:val="num" w:pos="1440"/>
        </w:tabs>
        <w:ind w:left="1440" w:hanging="360"/>
      </w:pPr>
      <w:rPr>
        <w:rFonts w:hint="default"/>
        <w:b/>
        <w:color w:val="808080"/>
        <w:sz w:val="16"/>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3856F1"/>
    <w:multiLevelType w:val="hybridMultilevel"/>
    <w:tmpl w:val="3D265008"/>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AAC72D5"/>
    <w:multiLevelType w:val="hybridMultilevel"/>
    <w:tmpl w:val="6C86EBE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B2175C2"/>
    <w:multiLevelType w:val="hybridMultilevel"/>
    <w:tmpl w:val="A7EA5B62"/>
    <w:lvl w:ilvl="0" w:tplc="1CF06736">
      <w:numFmt w:val="bullet"/>
      <w:lvlText w:val=""/>
      <w:lvlPicBulletId w:val="1"/>
      <w:lvlJc w:val="left"/>
      <w:pPr>
        <w:tabs>
          <w:tab w:val="num" w:pos="357"/>
        </w:tabs>
        <w:ind w:left="357" w:hanging="357"/>
      </w:pPr>
      <w:rPr>
        <w:rFonts w:ascii="Symbol" w:eastAsia="Times New Roman" w:hAnsi="Symbol" w:cs="Arial"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292041"/>
    <w:multiLevelType w:val="hybridMultilevel"/>
    <w:tmpl w:val="CF8E0B16"/>
    <w:lvl w:ilvl="0" w:tplc="B5FE7528">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1"/>
  </w:num>
  <w:num w:numId="4">
    <w:abstractNumId w:val="12"/>
  </w:num>
  <w:num w:numId="5">
    <w:abstractNumId w:val="32"/>
  </w:num>
  <w:num w:numId="6">
    <w:abstractNumId w:val="6"/>
  </w:num>
  <w:num w:numId="7">
    <w:abstractNumId w:val="20"/>
  </w:num>
  <w:num w:numId="8">
    <w:abstractNumId w:val="48"/>
  </w:num>
  <w:num w:numId="9">
    <w:abstractNumId w:val="14"/>
  </w:num>
  <w:num w:numId="10">
    <w:abstractNumId w:val="24"/>
  </w:num>
  <w:num w:numId="11">
    <w:abstractNumId w:val="43"/>
  </w:num>
  <w:num w:numId="12">
    <w:abstractNumId w:val="34"/>
  </w:num>
  <w:num w:numId="13">
    <w:abstractNumId w:val="42"/>
  </w:num>
  <w:num w:numId="14">
    <w:abstractNumId w:val="7"/>
  </w:num>
  <w:num w:numId="15">
    <w:abstractNumId w:val="11"/>
  </w:num>
  <w:num w:numId="16">
    <w:abstractNumId w:val="31"/>
  </w:num>
  <w:num w:numId="17">
    <w:abstractNumId w:val="45"/>
  </w:num>
  <w:num w:numId="18">
    <w:abstractNumId w:val="8"/>
  </w:num>
  <w:num w:numId="19">
    <w:abstractNumId w:val="3"/>
  </w:num>
  <w:num w:numId="20">
    <w:abstractNumId w:val="1"/>
  </w:num>
  <w:num w:numId="21">
    <w:abstractNumId w:val="2"/>
  </w:num>
  <w:num w:numId="22">
    <w:abstractNumId w:val="0"/>
  </w:num>
  <w:num w:numId="23">
    <w:abstractNumId w:val="16"/>
  </w:num>
  <w:num w:numId="24">
    <w:abstractNumId w:val="15"/>
  </w:num>
  <w:num w:numId="25">
    <w:abstractNumId w:val="29"/>
  </w:num>
  <w:num w:numId="26">
    <w:abstractNumId w:val="13"/>
  </w:num>
  <w:num w:numId="27">
    <w:abstractNumId w:val="47"/>
  </w:num>
  <w:num w:numId="28">
    <w:abstractNumId w:val="44"/>
  </w:num>
  <w:num w:numId="29">
    <w:abstractNumId w:val="4"/>
  </w:num>
  <w:num w:numId="30">
    <w:abstractNumId w:val="35"/>
  </w:num>
  <w:num w:numId="31">
    <w:abstractNumId w:val="41"/>
  </w:num>
  <w:num w:numId="32">
    <w:abstractNumId w:val="30"/>
  </w:num>
  <w:num w:numId="33">
    <w:abstractNumId w:val="37"/>
  </w:num>
  <w:num w:numId="34">
    <w:abstractNumId w:val="36"/>
  </w:num>
  <w:num w:numId="35">
    <w:abstractNumId w:val="46"/>
  </w:num>
  <w:num w:numId="36">
    <w:abstractNumId w:val="26"/>
  </w:num>
  <w:num w:numId="37">
    <w:abstractNumId w:val="28"/>
  </w:num>
  <w:num w:numId="38">
    <w:abstractNumId w:val="19"/>
  </w:num>
  <w:num w:numId="39">
    <w:abstractNumId w:val="33"/>
  </w:num>
  <w:num w:numId="40">
    <w:abstractNumId w:val="38"/>
  </w:num>
  <w:num w:numId="41">
    <w:abstractNumId w:val="27"/>
  </w:num>
  <w:num w:numId="42">
    <w:abstractNumId w:val="23"/>
  </w:num>
  <w:num w:numId="43">
    <w:abstractNumId w:val="10"/>
  </w:num>
  <w:num w:numId="44">
    <w:abstractNumId w:val="17"/>
  </w:num>
  <w:num w:numId="45">
    <w:abstractNumId w:val="39"/>
  </w:num>
  <w:num w:numId="46">
    <w:abstractNumId w:val="9"/>
  </w:num>
  <w:num w:numId="47">
    <w:abstractNumId w:val="40"/>
  </w:num>
  <w:num w:numId="48">
    <w:abstractNumId w:val="1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2">
      <o:colormenu v:ext="edit" strokecolor="none [21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643A"/>
    <w:rsid w:val="00031468"/>
    <w:rsid w:val="00055B27"/>
    <w:rsid w:val="0007668E"/>
    <w:rsid w:val="00080E20"/>
    <w:rsid w:val="00081CB0"/>
    <w:rsid w:val="000A0A8B"/>
    <w:rsid w:val="000D5EBA"/>
    <w:rsid w:val="001029C9"/>
    <w:rsid w:val="00142284"/>
    <w:rsid w:val="0014477D"/>
    <w:rsid w:val="0015080E"/>
    <w:rsid w:val="00157D73"/>
    <w:rsid w:val="00167173"/>
    <w:rsid w:val="001716FA"/>
    <w:rsid w:val="001854AF"/>
    <w:rsid w:val="00191AA6"/>
    <w:rsid w:val="00194658"/>
    <w:rsid w:val="001949F7"/>
    <w:rsid w:val="001A561C"/>
    <w:rsid w:val="001C0196"/>
    <w:rsid w:val="001C539F"/>
    <w:rsid w:val="001D0AF6"/>
    <w:rsid w:val="001E0190"/>
    <w:rsid w:val="001E40C1"/>
    <w:rsid w:val="001E534C"/>
    <w:rsid w:val="001F47A8"/>
    <w:rsid w:val="001F5B6A"/>
    <w:rsid w:val="001F7EA2"/>
    <w:rsid w:val="00230552"/>
    <w:rsid w:val="0023569D"/>
    <w:rsid w:val="002449A3"/>
    <w:rsid w:val="00251079"/>
    <w:rsid w:val="00254079"/>
    <w:rsid w:val="0026045B"/>
    <w:rsid w:val="00276057"/>
    <w:rsid w:val="00282944"/>
    <w:rsid w:val="002833C8"/>
    <w:rsid w:val="00297136"/>
    <w:rsid w:val="002B2D0B"/>
    <w:rsid w:val="002B46CE"/>
    <w:rsid w:val="002B51B8"/>
    <w:rsid w:val="0034084D"/>
    <w:rsid w:val="00372BF7"/>
    <w:rsid w:val="00374396"/>
    <w:rsid w:val="00385B1E"/>
    <w:rsid w:val="0038630F"/>
    <w:rsid w:val="003C79BC"/>
    <w:rsid w:val="003D154C"/>
    <w:rsid w:val="003E2670"/>
    <w:rsid w:val="0040306B"/>
    <w:rsid w:val="00410D5F"/>
    <w:rsid w:val="0041534F"/>
    <w:rsid w:val="00445212"/>
    <w:rsid w:val="00452710"/>
    <w:rsid w:val="00456780"/>
    <w:rsid w:val="00463CC6"/>
    <w:rsid w:val="00480F2B"/>
    <w:rsid w:val="00490477"/>
    <w:rsid w:val="004B364F"/>
    <w:rsid w:val="004F5DD6"/>
    <w:rsid w:val="00541C5B"/>
    <w:rsid w:val="0054643A"/>
    <w:rsid w:val="00547784"/>
    <w:rsid w:val="0057100A"/>
    <w:rsid w:val="005773DA"/>
    <w:rsid w:val="00591EAC"/>
    <w:rsid w:val="00595F1E"/>
    <w:rsid w:val="005B1F51"/>
    <w:rsid w:val="005C3BA0"/>
    <w:rsid w:val="005C7E17"/>
    <w:rsid w:val="005D1107"/>
    <w:rsid w:val="00602590"/>
    <w:rsid w:val="00612986"/>
    <w:rsid w:val="0063132E"/>
    <w:rsid w:val="0063566A"/>
    <w:rsid w:val="0064261E"/>
    <w:rsid w:val="00665B01"/>
    <w:rsid w:val="00677FBE"/>
    <w:rsid w:val="00680665"/>
    <w:rsid w:val="00695B53"/>
    <w:rsid w:val="006B66CB"/>
    <w:rsid w:val="006C2D10"/>
    <w:rsid w:val="006C6839"/>
    <w:rsid w:val="006D09A1"/>
    <w:rsid w:val="006D7AAE"/>
    <w:rsid w:val="00726494"/>
    <w:rsid w:val="007272A6"/>
    <w:rsid w:val="00757378"/>
    <w:rsid w:val="00781BBB"/>
    <w:rsid w:val="007A355F"/>
    <w:rsid w:val="007B06AD"/>
    <w:rsid w:val="007D52B5"/>
    <w:rsid w:val="007E02A0"/>
    <w:rsid w:val="007F01C7"/>
    <w:rsid w:val="0080222D"/>
    <w:rsid w:val="00811D9C"/>
    <w:rsid w:val="00826A75"/>
    <w:rsid w:val="00834117"/>
    <w:rsid w:val="008344C4"/>
    <w:rsid w:val="008365AF"/>
    <w:rsid w:val="00860A34"/>
    <w:rsid w:val="00864B66"/>
    <w:rsid w:val="00873380"/>
    <w:rsid w:val="00884CED"/>
    <w:rsid w:val="008A04AF"/>
    <w:rsid w:val="008A1586"/>
    <w:rsid w:val="008A5C85"/>
    <w:rsid w:val="008A6D03"/>
    <w:rsid w:val="008B0CE4"/>
    <w:rsid w:val="008B4435"/>
    <w:rsid w:val="008D4253"/>
    <w:rsid w:val="008E3D9E"/>
    <w:rsid w:val="008E7651"/>
    <w:rsid w:val="008F035F"/>
    <w:rsid w:val="008F3524"/>
    <w:rsid w:val="008F6044"/>
    <w:rsid w:val="009024F1"/>
    <w:rsid w:val="00910880"/>
    <w:rsid w:val="00910F01"/>
    <w:rsid w:val="0091711F"/>
    <w:rsid w:val="009276E3"/>
    <w:rsid w:val="00952D2D"/>
    <w:rsid w:val="00967AC6"/>
    <w:rsid w:val="0097231A"/>
    <w:rsid w:val="00976A89"/>
    <w:rsid w:val="009D764D"/>
    <w:rsid w:val="009D7FCB"/>
    <w:rsid w:val="009E1453"/>
    <w:rsid w:val="009E2EEE"/>
    <w:rsid w:val="009F5BF0"/>
    <w:rsid w:val="00A033B9"/>
    <w:rsid w:val="00A104B0"/>
    <w:rsid w:val="00A10768"/>
    <w:rsid w:val="00A23496"/>
    <w:rsid w:val="00A25E99"/>
    <w:rsid w:val="00A3388E"/>
    <w:rsid w:val="00A53041"/>
    <w:rsid w:val="00A915EC"/>
    <w:rsid w:val="00A96DEE"/>
    <w:rsid w:val="00AB5604"/>
    <w:rsid w:val="00AD1A1A"/>
    <w:rsid w:val="00B122F3"/>
    <w:rsid w:val="00B21545"/>
    <w:rsid w:val="00B23290"/>
    <w:rsid w:val="00B431B1"/>
    <w:rsid w:val="00B45B64"/>
    <w:rsid w:val="00B91A02"/>
    <w:rsid w:val="00BC34A5"/>
    <w:rsid w:val="00BE6CF8"/>
    <w:rsid w:val="00BF4142"/>
    <w:rsid w:val="00C237AB"/>
    <w:rsid w:val="00C2417A"/>
    <w:rsid w:val="00C44BB7"/>
    <w:rsid w:val="00C45337"/>
    <w:rsid w:val="00C65AC3"/>
    <w:rsid w:val="00C7061A"/>
    <w:rsid w:val="00C93F75"/>
    <w:rsid w:val="00CA1C54"/>
    <w:rsid w:val="00CC0DCA"/>
    <w:rsid w:val="00CC39A1"/>
    <w:rsid w:val="00CD4E7C"/>
    <w:rsid w:val="00CE086E"/>
    <w:rsid w:val="00D22ED2"/>
    <w:rsid w:val="00D43CD9"/>
    <w:rsid w:val="00D47645"/>
    <w:rsid w:val="00D559FE"/>
    <w:rsid w:val="00D968FA"/>
    <w:rsid w:val="00DA377B"/>
    <w:rsid w:val="00DA4DC1"/>
    <w:rsid w:val="00DB25FA"/>
    <w:rsid w:val="00DD56C5"/>
    <w:rsid w:val="00E21D3C"/>
    <w:rsid w:val="00E34C2F"/>
    <w:rsid w:val="00E41FC6"/>
    <w:rsid w:val="00E51CA0"/>
    <w:rsid w:val="00E6525D"/>
    <w:rsid w:val="00E65733"/>
    <w:rsid w:val="00E737B5"/>
    <w:rsid w:val="00E75D46"/>
    <w:rsid w:val="00E76ABB"/>
    <w:rsid w:val="00E817DA"/>
    <w:rsid w:val="00E820B3"/>
    <w:rsid w:val="00E967C0"/>
    <w:rsid w:val="00E968E3"/>
    <w:rsid w:val="00EC1692"/>
    <w:rsid w:val="00ED42D1"/>
    <w:rsid w:val="00ED4B62"/>
    <w:rsid w:val="00EE20E2"/>
    <w:rsid w:val="00F25795"/>
    <w:rsid w:val="00F45C38"/>
    <w:rsid w:val="00F51BEA"/>
    <w:rsid w:val="00F57474"/>
    <w:rsid w:val="00F8787B"/>
    <w:rsid w:val="00F96823"/>
    <w:rsid w:val="00FA4291"/>
    <w:rsid w:val="00FB1990"/>
    <w:rsid w:val="00FB7278"/>
    <w:rsid w:val="00FC0737"/>
    <w:rsid w:val="00FD1699"/>
    <w:rsid w:val="00FF7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2109]"/>
    </o:shapedefaults>
    <o:shapelayout v:ext="edit">
      <o:idmap v:ext="edit" data="1"/>
    </o:shapelayout>
  </w:shapeDefaults>
  <w:decimalSymbol w:val=","/>
  <w:listSeparator w:val=";"/>
  <w15:docId w15:val="{70A05F97-E50E-4AFE-B69C-C7A5E9FC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43A"/>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41FC6"/>
    <w:pPr>
      <w:keepNext/>
      <w:keepLines/>
      <w:spacing w:before="480" w:after="0"/>
      <w:outlineLvl w:val="0"/>
    </w:pPr>
    <w:rPr>
      <w:rFonts w:ascii="Cambria" w:eastAsia="Times New Roman" w:hAnsi="Cambria"/>
      <w:b/>
      <w:bCs/>
      <w:color w:val="365F91"/>
      <w:sz w:val="28"/>
      <w:szCs w:val="28"/>
    </w:rPr>
  </w:style>
  <w:style w:type="paragraph" w:styleId="berschrift3">
    <w:name w:val="heading 3"/>
    <w:basedOn w:val="Standard"/>
    <w:next w:val="Standard"/>
    <w:link w:val="berschrift3Zchn"/>
    <w:uiPriority w:val="9"/>
    <w:unhideWhenUsed/>
    <w:qFormat/>
    <w:rsid w:val="00282944"/>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784"/>
    <w:pPr>
      <w:ind w:left="720"/>
      <w:contextualSpacing/>
    </w:pPr>
  </w:style>
  <w:style w:type="paragraph" w:styleId="Kopfzeile">
    <w:name w:val="header"/>
    <w:basedOn w:val="Standard"/>
    <w:link w:val="KopfzeileZchn"/>
    <w:uiPriority w:val="99"/>
    <w:unhideWhenUsed/>
    <w:rsid w:val="005464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43A"/>
  </w:style>
  <w:style w:type="paragraph" w:styleId="Fuzeile">
    <w:name w:val="footer"/>
    <w:basedOn w:val="Standard"/>
    <w:link w:val="FuzeileZchn"/>
    <w:uiPriority w:val="99"/>
    <w:unhideWhenUsed/>
    <w:rsid w:val="005464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43A"/>
  </w:style>
  <w:style w:type="paragraph" w:styleId="Sprechblasentext">
    <w:name w:val="Balloon Text"/>
    <w:basedOn w:val="Standard"/>
    <w:link w:val="SprechblasentextZchn"/>
    <w:uiPriority w:val="99"/>
    <w:semiHidden/>
    <w:unhideWhenUsed/>
    <w:rsid w:val="0054643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643A"/>
    <w:rPr>
      <w:rFonts w:ascii="Tahoma" w:hAnsi="Tahoma" w:cs="Tahoma"/>
      <w:sz w:val="16"/>
      <w:szCs w:val="16"/>
    </w:rPr>
  </w:style>
  <w:style w:type="character" w:customStyle="1" w:styleId="hps">
    <w:name w:val="hps"/>
    <w:basedOn w:val="Absatz-Standardschriftart"/>
    <w:rsid w:val="0054643A"/>
  </w:style>
  <w:style w:type="character" w:customStyle="1" w:styleId="lang">
    <w:name w:val="lang"/>
    <w:basedOn w:val="Absatz-Standardschriftart"/>
    <w:rsid w:val="0054643A"/>
  </w:style>
  <w:style w:type="character" w:styleId="Hyperlink">
    <w:name w:val="Hyperlink"/>
    <w:uiPriority w:val="99"/>
    <w:unhideWhenUsed/>
    <w:rsid w:val="0054643A"/>
    <w:rPr>
      <w:color w:val="0000FF"/>
      <w:u w:val="single"/>
    </w:rPr>
  </w:style>
  <w:style w:type="paragraph" w:styleId="StandardWeb">
    <w:name w:val="Normal (Web)"/>
    <w:basedOn w:val="Standard"/>
    <w:uiPriority w:val="99"/>
    <w:unhideWhenUsed/>
    <w:rsid w:val="0054643A"/>
    <w:pPr>
      <w:pBdr>
        <w:bottom w:val="single" w:sz="6" w:space="1" w:color="auto"/>
      </w:pBd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uiPriority w:val="99"/>
    <w:semiHidden/>
    <w:unhideWhenUsed/>
    <w:rsid w:val="00CD4E7C"/>
    <w:rPr>
      <w:color w:val="800080"/>
      <w:u w:val="single"/>
    </w:rPr>
  </w:style>
  <w:style w:type="table" w:styleId="Tabellenraster">
    <w:name w:val="Table Grid"/>
    <w:basedOn w:val="NormaleTabelle"/>
    <w:uiPriority w:val="59"/>
    <w:rsid w:val="00F87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sid w:val="00E41FC6"/>
    <w:rPr>
      <w:rFonts w:ascii="Cambria" w:eastAsia="Times New Roman" w:hAnsi="Cambria" w:cs="Times New Roman"/>
      <w:b/>
      <w:bCs/>
      <w:color w:val="365F91"/>
      <w:sz w:val="28"/>
      <w:szCs w:val="28"/>
    </w:rPr>
  </w:style>
  <w:style w:type="character" w:customStyle="1" w:styleId="longtext">
    <w:name w:val="long_text"/>
    <w:basedOn w:val="Absatz-Standardschriftart"/>
    <w:rsid w:val="008344C4"/>
  </w:style>
  <w:style w:type="character" w:customStyle="1" w:styleId="berschrift3Zchn">
    <w:name w:val="Überschrift 3 Zchn"/>
    <w:link w:val="berschrift3"/>
    <w:uiPriority w:val="9"/>
    <w:rsid w:val="00282944"/>
    <w:rPr>
      <w:rFonts w:ascii="Cambria" w:eastAsia="Times New Roman" w:hAnsi="Cambria" w:cs="Times New Roman"/>
      <w:b/>
      <w:bCs/>
      <w:sz w:val="26"/>
      <w:szCs w:val="26"/>
      <w:lang w:eastAsia="en-US"/>
    </w:rPr>
  </w:style>
  <w:style w:type="character" w:styleId="Kommentarzeichen">
    <w:name w:val="annotation reference"/>
    <w:basedOn w:val="Absatz-Standardschriftart"/>
    <w:uiPriority w:val="99"/>
    <w:semiHidden/>
    <w:unhideWhenUsed/>
    <w:rsid w:val="001D0AF6"/>
    <w:rPr>
      <w:sz w:val="16"/>
      <w:szCs w:val="16"/>
    </w:rPr>
  </w:style>
  <w:style w:type="paragraph" w:styleId="Kommentartext">
    <w:name w:val="annotation text"/>
    <w:basedOn w:val="Standard"/>
    <w:link w:val="KommentartextZchn"/>
    <w:uiPriority w:val="99"/>
    <w:semiHidden/>
    <w:unhideWhenUsed/>
    <w:rsid w:val="001D0A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0AF6"/>
    <w:rPr>
      <w:lang w:eastAsia="en-US"/>
    </w:rPr>
  </w:style>
  <w:style w:type="paragraph" w:styleId="Kommentarthema">
    <w:name w:val="annotation subject"/>
    <w:basedOn w:val="Kommentartext"/>
    <w:next w:val="Kommentartext"/>
    <w:link w:val="KommentarthemaZchn"/>
    <w:uiPriority w:val="99"/>
    <w:semiHidden/>
    <w:unhideWhenUsed/>
    <w:rsid w:val="001D0AF6"/>
    <w:rPr>
      <w:b/>
      <w:bCs/>
    </w:rPr>
  </w:style>
  <w:style w:type="character" w:customStyle="1" w:styleId="KommentarthemaZchn">
    <w:name w:val="Kommentarthema Zchn"/>
    <w:basedOn w:val="KommentartextZchn"/>
    <w:link w:val="Kommentarthema"/>
    <w:uiPriority w:val="99"/>
    <w:semiHidden/>
    <w:rsid w:val="001D0A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47177">
      <w:bodyDiv w:val="1"/>
      <w:marLeft w:val="0"/>
      <w:marRight w:val="0"/>
      <w:marTop w:val="0"/>
      <w:marBottom w:val="0"/>
      <w:divBdr>
        <w:top w:val="none" w:sz="0" w:space="0" w:color="auto"/>
        <w:left w:val="none" w:sz="0" w:space="0" w:color="auto"/>
        <w:bottom w:val="none" w:sz="0" w:space="0" w:color="auto"/>
        <w:right w:val="none" w:sz="0" w:space="0" w:color="auto"/>
      </w:divBdr>
    </w:div>
    <w:div w:id="1804077608">
      <w:bodyDiv w:val="1"/>
      <w:marLeft w:val="0"/>
      <w:marRight w:val="0"/>
      <w:marTop w:val="0"/>
      <w:marBottom w:val="0"/>
      <w:divBdr>
        <w:top w:val="none" w:sz="0" w:space="0" w:color="auto"/>
        <w:left w:val="none" w:sz="0" w:space="0" w:color="auto"/>
        <w:bottom w:val="none" w:sz="0" w:space="0" w:color="auto"/>
        <w:right w:val="none" w:sz="0" w:space="0" w:color="auto"/>
      </w:divBdr>
      <w:divsChild>
        <w:div w:id="1671828809">
          <w:marLeft w:val="0"/>
          <w:marRight w:val="0"/>
          <w:marTop w:val="0"/>
          <w:marBottom w:val="0"/>
          <w:divBdr>
            <w:top w:val="none" w:sz="0" w:space="0" w:color="auto"/>
            <w:left w:val="none" w:sz="0" w:space="0" w:color="auto"/>
            <w:bottom w:val="none" w:sz="0" w:space="0" w:color="auto"/>
            <w:right w:val="none" w:sz="0" w:space="0" w:color="auto"/>
          </w:divBdr>
          <w:divsChild>
            <w:div w:id="1133669693">
              <w:marLeft w:val="0"/>
              <w:marRight w:val="0"/>
              <w:marTop w:val="0"/>
              <w:marBottom w:val="0"/>
              <w:divBdr>
                <w:top w:val="none" w:sz="0" w:space="0" w:color="auto"/>
                <w:left w:val="none" w:sz="0" w:space="0" w:color="auto"/>
                <w:bottom w:val="none" w:sz="0" w:space="0" w:color="auto"/>
                <w:right w:val="none" w:sz="0" w:space="0" w:color="auto"/>
              </w:divBdr>
              <w:divsChild>
                <w:div w:id="857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9997">
          <w:marLeft w:val="0"/>
          <w:marRight w:val="0"/>
          <w:marTop w:val="0"/>
          <w:marBottom w:val="0"/>
          <w:divBdr>
            <w:top w:val="none" w:sz="0" w:space="0" w:color="auto"/>
            <w:left w:val="none" w:sz="0" w:space="0" w:color="auto"/>
            <w:bottom w:val="none" w:sz="0" w:space="0" w:color="auto"/>
            <w:right w:val="none" w:sz="0" w:space="0" w:color="auto"/>
          </w:divBdr>
        </w:div>
        <w:div w:id="748960888">
          <w:marLeft w:val="0"/>
          <w:marRight w:val="0"/>
          <w:marTop w:val="0"/>
          <w:marBottom w:val="0"/>
          <w:divBdr>
            <w:top w:val="none" w:sz="0" w:space="0" w:color="auto"/>
            <w:left w:val="none" w:sz="0" w:space="0" w:color="auto"/>
            <w:bottom w:val="none" w:sz="0" w:space="0" w:color="auto"/>
            <w:right w:val="none" w:sz="0" w:space="0" w:color="auto"/>
          </w:divBdr>
        </w:div>
      </w:divsChild>
    </w:div>
    <w:div w:id="1894197992">
      <w:bodyDiv w:val="1"/>
      <w:marLeft w:val="0"/>
      <w:marRight w:val="0"/>
      <w:marTop w:val="0"/>
      <w:marBottom w:val="0"/>
      <w:divBdr>
        <w:top w:val="none" w:sz="0" w:space="0" w:color="auto"/>
        <w:left w:val="none" w:sz="0" w:space="0" w:color="auto"/>
        <w:bottom w:val="none" w:sz="0" w:space="0" w:color="auto"/>
        <w:right w:val="none" w:sz="0" w:space="0" w:color="auto"/>
      </w:divBdr>
    </w:div>
    <w:div w:id="1896162792">
      <w:bodyDiv w:val="1"/>
      <w:marLeft w:val="0"/>
      <w:marRight w:val="0"/>
      <w:marTop w:val="0"/>
      <w:marBottom w:val="0"/>
      <w:divBdr>
        <w:top w:val="none" w:sz="0" w:space="0" w:color="auto"/>
        <w:left w:val="none" w:sz="0" w:space="0" w:color="auto"/>
        <w:bottom w:val="none" w:sz="0" w:space="0" w:color="auto"/>
        <w:right w:val="none" w:sz="0" w:space="0" w:color="auto"/>
      </w:divBdr>
      <w:divsChild>
        <w:div w:id="1074425443">
          <w:marLeft w:val="0"/>
          <w:marRight w:val="0"/>
          <w:marTop w:val="0"/>
          <w:marBottom w:val="0"/>
          <w:divBdr>
            <w:top w:val="none" w:sz="0" w:space="0" w:color="auto"/>
            <w:left w:val="none" w:sz="0" w:space="0" w:color="auto"/>
            <w:bottom w:val="none" w:sz="0" w:space="0" w:color="auto"/>
            <w:right w:val="none" w:sz="0" w:space="0" w:color="auto"/>
          </w:divBdr>
          <w:divsChild>
            <w:div w:id="2065637450">
              <w:marLeft w:val="0"/>
              <w:marRight w:val="0"/>
              <w:marTop w:val="0"/>
              <w:marBottom w:val="0"/>
              <w:divBdr>
                <w:top w:val="none" w:sz="0" w:space="0" w:color="auto"/>
                <w:left w:val="none" w:sz="0" w:space="0" w:color="auto"/>
                <w:bottom w:val="none" w:sz="0" w:space="0" w:color="auto"/>
                <w:right w:val="none" w:sz="0" w:space="0" w:color="auto"/>
              </w:divBdr>
              <w:divsChild>
                <w:div w:id="484905405">
                  <w:marLeft w:val="0"/>
                  <w:marRight w:val="0"/>
                  <w:marTop w:val="0"/>
                  <w:marBottom w:val="0"/>
                  <w:divBdr>
                    <w:top w:val="none" w:sz="0" w:space="0" w:color="auto"/>
                    <w:left w:val="none" w:sz="0" w:space="0" w:color="auto"/>
                    <w:bottom w:val="none" w:sz="0" w:space="0" w:color="auto"/>
                    <w:right w:val="none" w:sz="0" w:space="0" w:color="auto"/>
                  </w:divBdr>
                  <w:divsChild>
                    <w:div w:id="1255087370">
                      <w:marLeft w:val="0"/>
                      <w:marRight w:val="0"/>
                      <w:marTop w:val="0"/>
                      <w:marBottom w:val="0"/>
                      <w:divBdr>
                        <w:top w:val="none" w:sz="0" w:space="0" w:color="auto"/>
                        <w:left w:val="none" w:sz="0" w:space="0" w:color="auto"/>
                        <w:bottom w:val="none" w:sz="0" w:space="0" w:color="auto"/>
                        <w:right w:val="none" w:sz="0" w:space="0" w:color="auto"/>
                      </w:divBdr>
                      <w:divsChild>
                        <w:div w:id="21252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2D3D-1A80-4F5A-ABF9-2027FCD7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Betriebliches Gesundheitsmanagement</vt:lpstr>
    </vt:vector>
  </TitlesOfParts>
  <Company>BKK Bundesverband</Company>
  <LinksUpToDate>false</LinksUpToDate>
  <CharactersWithSpaces>2910</CharactersWithSpaces>
  <SharedDoc>false</SharedDoc>
  <HLinks>
    <vt:vector size="24" baseType="variant">
      <vt:variant>
        <vt:i4>5308438</vt:i4>
      </vt:variant>
      <vt:variant>
        <vt:i4>9</vt:i4>
      </vt:variant>
      <vt:variant>
        <vt:i4>0</vt:i4>
      </vt:variant>
      <vt:variant>
        <vt:i4>5</vt:i4>
      </vt:variant>
      <vt:variant>
        <vt:lpwstr>http://edoc.rki.de/documents/rki_fv/ren4T3cctjHcA/PDF/253bKE5YVJxo_30.pdf</vt:lpwstr>
      </vt:variant>
      <vt:variant>
        <vt:lpwstr/>
      </vt:variant>
      <vt:variant>
        <vt:i4>524326</vt:i4>
      </vt:variant>
      <vt:variant>
        <vt:i4>6</vt:i4>
      </vt:variant>
      <vt:variant>
        <vt:i4>0</vt:i4>
      </vt:variant>
      <vt:variant>
        <vt:i4>5</vt:i4>
      </vt:variant>
      <vt:variant>
        <vt:lpwstr>http://www.dhs.de/fileadmin/user_upload/pdf/daten_fakten_alkohol/a20055-brosch-alkoholabhaengigkeit.pdf</vt:lpwstr>
      </vt:variant>
      <vt:variant>
        <vt:lpwstr/>
      </vt:variant>
      <vt:variant>
        <vt:i4>1179727</vt:i4>
      </vt:variant>
      <vt:variant>
        <vt:i4>3</vt:i4>
      </vt:variant>
      <vt:variant>
        <vt:i4>0</vt:i4>
      </vt:variant>
      <vt:variant>
        <vt:i4>5</vt:i4>
      </vt:variant>
      <vt:variant>
        <vt:lpwstr>http://www.dhs.de/fileadmin/user_upload/pdf/Broschueren/SubStoerArbeitsplatz_web.pdf</vt:lpwstr>
      </vt:variant>
      <vt:variant>
        <vt:lpwstr/>
      </vt:variant>
      <vt:variant>
        <vt:i4>7536701</vt:i4>
      </vt:variant>
      <vt:variant>
        <vt:i4>0</vt:i4>
      </vt:variant>
      <vt:variant>
        <vt:i4>0</vt:i4>
      </vt:variant>
      <vt:variant>
        <vt:i4>5</vt:i4>
      </vt:variant>
      <vt:variant>
        <vt:lpwstr>http://www.bibb.de/de/wlk19070.htm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Betriebliches Gesundheitsmanagement</dc:title>
  <dc:subject/>
  <dc:creator>nora</dc:creator>
  <cp:keywords/>
  <dc:description/>
  <cp:lastModifiedBy>Kirsten Hobbensiefken</cp:lastModifiedBy>
  <cp:revision>13</cp:revision>
  <cp:lastPrinted>2016-04-19T10:59:00Z</cp:lastPrinted>
  <dcterms:created xsi:type="dcterms:W3CDTF">2014-09-05T08:12:00Z</dcterms:created>
  <dcterms:modified xsi:type="dcterms:W3CDTF">2016-04-19T10:59:00Z</dcterms:modified>
</cp:coreProperties>
</file>